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27" w:rsidRPr="00597C8A" w:rsidRDefault="006D0837" w:rsidP="00597C8A">
      <w:pPr>
        <w:spacing w:after="0" w:line="240" w:lineRule="auto"/>
        <w:jc w:val="center"/>
        <w:rPr>
          <w:b/>
        </w:rPr>
      </w:pPr>
      <w:r w:rsidRPr="00597C8A">
        <w:rPr>
          <w:b/>
          <w:sz w:val="36"/>
        </w:rPr>
        <w:t>MASTOZOOLOGÍA NEOTROPICAL</w:t>
      </w:r>
    </w:p>
    <w:p w:rsidR="00221927" w:rsidRPr="00BC1DEF" w:rsidRDefault="00663316" w:rsidP="00BC1DEF">
      <w:pPr>
        <w:spacing w:after="0" w:line="240" w:lineRule="auto"/>
      </w:pPr>
    </w:p>
    <w:p w:rsidR="00FB65B3" w:rsidRPr="00BC1DEF" w:rsidRDefault="00663316" w:rsidP="00BC1DEF">
      <w:pPr>
        <w:spacing w:after="0" w:line="240" w:lineRule="auto"/>
      </w:pPr>
    </w:p>
    <w:p w:rsidR="00F13862" w:rsidRPr="00BC1DEF" w:rsidRDefault="006D0837" w:rsidP="00BC1DEF">
      <w:pPr>
        <w:spacing w:after="0" w:line="240" w:lineRule="auto"/>
        <w:ind w:right="3969"/>
      </w:pPr>
      <w:r w:rsidRPr="00BC1DEF">
        <w:t>Normas Editoriales</w:t>
      </w:r>
      <w:r w:rsidRPr="00BC1DEF">
        <w:tab/>
      </w:r>
      <w:hyperlink w:anchor="_bookmark0" w:history="1">
        <w:bookmarkStart w:id="0" w:name="_bookmark0"/>
        <w:bookmarkEnd w:id="0"/>
        <w:r w:rsidRPr="00BC1DEF">
          <w:rPr>
            <w:rStyle w:val="Hipervnculo"/>
          </w:rPr>
          <w:t>Español</w:t>
        </w:r>
      </w:hyperlink>
    </w:p>
    <w:p w:rsidR="00F13862" w:rsidRPr="00BC1DEF" w:rsidRDefault="00663316" w:rsidP="00597C8A">
      <w:pPr>
        <w:spacing w:after="0" w:line="240" w:lineRule="auto"/>
        <w:ind w:left="1440" w:right="3969" w:firstLine="720"/>
      </w:pPr>
      <w:hyperlink w:anchor="_bookmark1" w:history="1">
        <w:proofErr w:type="spellStart"/>
        <w:r w:rsidR="006D0837" w:rsidRPr="00BC1DEF">
          <w:rPr>
            <w:rStyle w:val="Hipervnculo"/>
          </w:rPr>
          <w:t>Português</w:t>
        </w:r>
        <w:proofErr w:type="spellEnd"/>
      </w:hyperlink>
      <w:r w:rsidR="006D0837" w:rsidRPr="00BC1DEF">
        <w:t xml:space="preserve"> </w:t>
      </w:r>
    </w:p>
    <w:p w:rsidR="00221927" w:rsidRPr="00BC1DEF" w:rsidRDefault="00663316" w:rsidP="00597C8A">
      <w:pPr>
        <w:spacing w:after="0" w:line="240" w:lineRule="auto"/>
        <w:ind w:left="1440" w:right="3969" w:firstLine="720"/>
      </w:pPr>
      <w:hyperlink w:anchor="_bookmark2" w:history="1">
        <w:r w:rsidR="006D0837" w:rsidRPr="00BC1DEF">
          <w:rPr>
            <w:rStyle w:val="Hipervnculo"/>
          </w:rPr>
          <w:t>English</w:t>
        </w:r>
      </w:hyperlink>
    </w:p>
    <w:p w:rsidR="00221927" w:rsidRPr="00BC1DEF" w:rsidRDefault="00663316" w:rsidP="00BC1DEF">
      <w:pPr>
        <w:spacing w:after="0" w:line="240" w:lineRule="auto"/>
      </w:pPr>
    </w:p>
    <w:p w:rsidR="00221927" w:rsidRPr="00BC1DEF" w:rsidRDefault="00663316" w:rsidP="00BC1DEF">
      <w:pPr>
        <w:spacing w:after="0" w:line="240" w:lineRule="auto"/>
      </w:pPr>
    </w:p>
    <w:p w:rsidR="00597C8A" w:rsidRDefault="00597C8A" w:rsidP="00BC1DEF">
      <w:pPr>
        <w:spacing w:after="0" w:line="240" w:lineRule="auto"/>
      </w:pPr>
    </w:p>
    <w:p w:rsidR="00221927" w:rsidRPr="00597C8A" w:rsidRDefault="006D0837" w:rsidP="00BC1DEF">
      <w:pPr>
        <w:spacing w:after="0" w:line="240" w:lineRule="auto"/>
        <w:rPr>
          <w:b/>
        </w:rPr>
      </w:pPr>
      <w:r w:rsidRPr="00597C8A">
        <w:rPr>
          <w:b/>
        </w:rPr>
        <w:t>INSTRUCCIONES A LOS AUTORES</w:t>
      </w:r>
    </w:p>
    <w:p w:rsidR="00221927" w:rsidRPr="00BC1DEF" w:rsidRDefault="00663316" w:rsidP="00BC1DEF">
      <w:pPr>
        <w:spacing w:after="0" w:line="240" w:lineRule="auto"/>
        <w:rPr>
          <w:b/>
        </w:rPr>
      </w:pPr>
    </w:p>
    <w:p w:rsidR="00221927" w:rsidRPr="00BC1DEF" w:rsidRDefault="006D0837" w:rsidP="00BC1DEF">
      <w:pPr>
        <w:spacing w:after="0" w:line="240" w:lineRule="auto"/>
      </w:pPr>
      <w:r w:rsidRPr="00BC1DEF">
        <w:t xml:space="preserve">MASTOZOOLOGÍA NEOTROPICAL es una publicación semestral (junio y diciembre) dedicada a la comunicación de resultados de investigaciones originales sobre mamíferos </w:t>
      </w:r>
      <w:proofErr w:type="spellStart"/>
      <w:r w:rsidRPr="00BC1DEF">
        <w:t>neotropicales</w:t>
      </w:r>
      <w:proofErr w:type="spellEnd"/>
      <w:r w:rsidRPr="00BC1DEF">
        <w:t xml:space="preserve"> vivos y extintos. A partir de 2018 (volumen 25), MASTOZOOLOGÍA NEOTROPICAL ya no se imprime en papel y se publica exclusivamente en línea. </w:t>
      </w:r>
      <w:r w:rsidRPr="00BC1DEF">
        <w:rPr>
          <w:b/>
        </w:rPr>
        <w:t xml:space="preserve">Los resúmenes de tesis y disertaciones </w:t>
      </w:r>
      <w:r w:rsidRPr="00BC1DEF">
        <w:t>se publican al final de cada edición. Otros tipos de manuscritos son publicados sólo por invitación del Editor. La revista evita publicar informes técnicos, listas de especies de interés local u observaciones que puedan ser novedosas pero que, como tales, no representan investigación.</w:t>
      </w:r>
    </w:p>
    <w:p w:rsidR="00221927" w:rsidRPr="00BC1DEF" w:rsidRDefault="00663316" w:rsidP="00BC1DEF">
      <w:pPr>
        <w:spacing w:after="0" w:line="240" w:lineRule="auto"/>
      </w:pPr>
    </w:p>
    <w:p w:rsidR="00221927" w:rsidRPr="00BC1DEF" w:rsidRDefault="006D0837" w:rsidP="00BC1DEF">
      <w:pPr>
        <w:spacing w:after="0" w:line="240" w:lineRule="auto"/>
      </w:pPr>
      <w:r w:rsidRPr="00BC1DEF">
        <w:t>MASTOZOOLOGÍA NEOTROPICAL acepta manuscritos en Español, Portugués e Inglés (estadounidense). MASTOZOOLOGÍA NEOTROPICAL está actualmente coeditada por la Sociedad Argentina para el Estudio de los Mamíferos (</w:t>
      </w:r>
      <w:proofErr w:type="spellStart"/>
      <w:r w:rsidRPr="00BC1DEF">
        <w:t>SAREM</w:t>
      </w:r>
      <w:proofErr w:type="spellEnd"/>
      <w:r w:rsidRPr="00BC1DEF">
        <w:t xml:space="preserve">) y la </w:t>
      </w:r>
      <w:proofErr w:type="spellStart"/>
      <w:r w:rsidRPr="00BC1DEF">
        <w:t>Sociedade</w:t>
      </w:r>
      <w:proofErr w:type="spellEnd"/>
      <w:r w:rsidRPr="00BC1DEF">
        <w:t xml:space="preserve"> Brasileira de Mastozoología (</w:t>
      </w:r>
      <w:proofErr w:type="spellStart"/>
      <w:r w:rsidRPr="00BC1DEF">
        <w:t>SBMz</w:t>
      </w:r>
      <w:proofErr w:type="spellEnd"/>
      <w:r w:rsidRPr="00BC1DEF">
        <w:t xml:space="preserve">). </w:t>
      </w:r>
      <w:r w:rsidR="00663316">
        <w:t>Las publicaciones son gratuitas</w:t>
      </w:r>
      <w:r w:rsidRPr="00BC1DEF">
        <w:t xml:space="preserve"> Al enviar un manuscrito a MASTOZOOLOGÍA NEOTROPICAL, el/la autor/a correspondiente certifica que la investigación reportada en el manuscrito es original y solo está siendo considerada por la revista, y que el manuscrito y su publicación final en la revista son aprobados por todos los autores.</w:t>
      </w:r>
    </w:p>
    <w:p w:rsidR="00221927" w:rsidRPr="00BC1DEF" w:rsidRDefault="00663316" w:rsidP="00BC1DEF">
      <w:pPr>
        <w:spacing w:after="0" w:line="240" w:lineRule="auto"/>
      </w:pPr>
    </w:p>
    <w:p w:rsidR="00221927" w:rsidRPr="00BC1DEF" w:rsidRDefault="006D0837" w:rsidP="00BC1DEF">
      <w:pPr>
        <w:spacing w:after="0" w:line="240" w:lineRule="auto"/>
      </w:pPr>
      <w:r w:rsidRPr="00BC1DEF">
        <w:t>ORGANIZACIÓN DEL MANUSCRITO</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Formato. </w:t>
      </w:r>
      <w:r w:rsidRPr="00BC1DEF">
        <w:rPr>
          <w:b/>
        </w:rPr>
        <w:t>Resúmenes de tesis y disertaciones</w:t>
      </w:r>
      <w:r w:rsidRPr="00BC1DEF">
        <w:t xml:space="preserve">: por favor consulte un número reciente de la revista en línea. </w:t>
      </w:r>
      <w:r w:rsidRPr="00BC1DEF">
        <w:rPr>
          <w:b/>
        </w:rPr>
        <w:t>Artículos</w:t>
      </w:r>
      <w:r w:rsidRPr="00BC1DEF">
        <w:t xml:space="preserve">: el manuscrito debe enviarse en forma de un solo archivo en formato </w:t>
      </w:r>
      <w:proofErr w:type="spellStart"/>
      <w:r w:rsidRPr="00BC1DEF">
        <w:t>docx</w:t>
      </w:r>
      <w:proofErr w:type="spellEnd"/>
      <w:r w:rsidRPr="00BC1DEF">
        <w:t xml:space="preserve">, con tablas y figuras (con un borrador de resolución suficientemente bueno para su evaluación) incluidas al final del documento junto con sus respectivas leyendas. El texto (incluida la literatura citada) debe estar a doble espacio, en 12 puntos. Fuente Times New </w:t>
      </w:r>
      <w:proofErr w:type="spellStart"/>
      <w:r w:rsidRPr="00BC1DEF">
        <w:t>Roman</w:t>
      </w:r>
      <w:proofErr w:type="spellEnd"/>
      <w:r w:rsidRPr="00BC1DEF">
        <w:t xml:space="preserve">, con páginas y líneas de texto numeradas, con márgenes de página de 2,5 cm. Los párrafos deben estar justificados a la izquierda (es decir, no completamente justificados) con sangría en las primeras líneas a 1 cm. La cursiva se reserva para nombres científicos (géneros, especies, subespecies). No se debe utilizar el tipo de letra negrita. Las expresiones latinas (por ejemplo, </w:t>
      </w:r>
      <w:proofErr w:type="spellStart"/>
      <w:r w:rsidRPr="00BC1DEF">
        <w:t>vide</w:t>
      </w:r>
      <w:proofErr w:type="spellEnd"/>
      <w:r w:rsidRPr="00BC1DEF">
        <w:t xml:space="preserve">, fide, es decir, sensu) se escriben en fuente regular. El sistema métrico debe utilizarse a lo largo del manuscrito; las temperaturas deben estar en </w:t>
      </w:r>
      <w:proofErr w:type="spellStart"/>
      <w:r w:rsidRPr="00BC1DEF">
        <w:t>ºC</w:t>
      </w:r>
      <w:proofErr w:type="spellEnd"/>
      <w:r w:rsidRPr="00BC1DEF">
        <w:t>, el tiempo informado utilizando el sistema de 24 horas (como en 20:15), los números informados utilizando puntos decimales (por ejemplo, 25.6) y se debe usar un espacio como separador de miles (por ejemplo, 10 000).</w:t>
      </w:r>
    </w:p>
    <w:p w:rsidR="00221927" w:rsidRPr="00BC1DEF" w:rsidRDefault="00663316" w:rsidP="00BC1DEF">
      <w:pPr>
        <w:spacing w:after="0" w:line="240" w:lineRule="auto"/>
      </w:pPr>
    </w:p>
    <w:p w:rsidR="00FB65B3" w:rsidRPr="00BC1DEF" w:rsidRDefault="006D0837" w:rsidP="00BC1DEF">
      <w:pPr>
        <w:spacing w:after="0" w:line="240" w:lineRule="auto"/>
      </w:pPr>
      <w:r w:rsidRPr="00BC1DEF">
        <w:t xml:space="preserve">Los números del uno al nueve deben escribirse en palabras y a partir del número 10 como dígitos. </w:t>
      </w:r>
    </w:p>
    <w:p w:rsidR="00FB65B3" w:rsidRPr="00BC1DEF" w:rsidRDefault="00663316" w:rsidP="00BC1DEF">
      <w:pPr>
        <w:spacing w:after="0" w:line="240" w:lineRule="auto"/>
      </w:pPr>
    </w:p>
    <w:p w:rsidR="00221927" w:rsidRPr="00BC1DEF" w:rsidRDefault="006D0837" w:rsidP="00BC1DEF">
      <w:pPr>
        <w:spacing w:after="0" w:line="240" w:lineRule="auto"/>
      </w:pPr>
      <w:r w:rsidRPr="00BC1DEF">
        <w:t>Las figuras deben ser referidas en el texto usando las abreviaturas Fig. o Figs. No se aceptan notas al pie.</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Portada de la página. Incluya el título en mayúscula, el nombre completo de los autores (en el caso de poseer varios nombres poner uno de los nombres completos y el resto con iniciales), las </w:t>
      </w:r>
      <w:r w:rsidRPr="00BC1DEF">
        <w:lastRenderedPageBreak/>
        <w:t>afiliaciones de los autores (sin información de la dirección postal / de la calle), el correo electrónico del autor de correspondencia y un título de corta longitud (hasta 40 caracteres).</w:t>
      </w:r>
    </w:p>
    <w:p w:rsidR="00221927" w:rsidRPr="00BC1DEF" w:rsidRDefault="00663316" w:rsidP="00BC1DEF">
      <w:pPr>
        <w:spacing w:after="0" w:line="240" w:lineRule="auto"/>
      </w:pPr>
    </w:p>
    <w:p w:rsidR="00221927" w:rsidRPr="00597C8A" w:rsidRDefault="006D0837" w:rsidP="00BC1DEF">
      <w:pPr>
        <w:spacing w:after="0" w:line="240" w:lineRule="auto"/>
        <w:rPr>
          <w:lang w:val="en-US"/>
        </w:rPr>
      </w:pPr>
      <w:proofErr w:type="spellStart"/>
      <w:r w:rsidRPr="00597C8A">
        <w:rPr>
          <w:lang w:val="en-US"/>
        </w:rPr>
        <w:t>Ejemplo</w:t>
      </w:r>
      <w:proofErr w:type="spellEnd"/>
      <w:r w:rsidRPr="00597C8A">
        <w:rPr>
          <w:lang w:val="en-US"/>
        </w:rPr>
        <w:t>:</w:t>
      </w:r>
    </w:p>
    <w:p w:rsidR="00221927" w:rsidRPr="00597C8A" w:rsidRDefault="006D0837" w:rsidP="00BC1DEF">
      <w:pPr>
        <w:spacing w:after="0" w:line="240" w:lineRule="auto"/>
        <w:rPr>
          <w:lang w:val="en-US"/>
        </w:rPr>
      </w:pPr>
      <w:r w:rsidRPr="00597C8A">
        <w:rPr>
          <w:lang w:val="en-US"/>
        </w:rPr>
        <w:t xml:space="preserve">ECOLOGICAL STRATEGIES AND IMPACT OF WILD BOAR IN </w:t>
      </w:r>
      <w:proofErr w:type="spellStart"/>
      <w:r w:rsidRPr="00597C8A">
        <w:rPr>
          <w:lang w:val="en-US"/>
        </w:rPr>
        <w:t>PHYTOGEOGRAPHIC</w:t>
      </w:r>
      <w:proofErr w:type="spellEnd"/>
      <w:r w:rsidRPr="00597C8A">
        <w:rPr>
          <w:lang w:val="en-US"/>
        </w:rPr>
        <w:t xml:space="preserve"> PROVINCES OF ARGENTINA, WITH EMPHASIS ON </w:t>
      </w:r>
      <w:proofErr w:type="spellStart"/>
      <w:r w:rsidRPr="00597C8A">
        <w:rPr>
          <w:lang w:val="en-US"/>
        </w:rPr>
        <w:t>ARIDLANDS</w:t>
      </w:r>
      <w:proofErr w:type="spellEnd"/>
    </w:p>
    <w:p w:rsidR="00221927" w:rsidRPr="00BC1DEF" w:rsidRDefault="006D0837" w:rsidP="00BC1DEF">
      <w:pPr>
        <w:spacing w:after="0" w:line="240" w:lineRule="auto"/>
      </w:pPr>
      <w:r w:rsidRPr="00BC1DEF">
        <w:t xml:space="preserve">M. Fernanda </w:t>
      </w:r>
      <w:proofErr w:type="spellStart"/>
      <w:r w:rsidRPr="00BC1DEF">
        <w:t>Cuevas</w:t>
      </w:r>
      <w:r w:rsidRPr="00BC1DEF">
        <w:rPr>
          <w:vertAlign w:val="superscript"/>
        </w:rPr>
        <w:t>1</w:t>
      </w:r>
      <w:proofErr w:type="spellEnd"/>
      <w:r w:rsidRPr="00BC1DEF">
        <w:t xml:space="preserve">, Ricardo A. </w:t>
      </w:r>
      <w:proofErr w:type="spellStart"/>
      <w:r w:rsidRPr="00BC1DEF">
        <w:t>Ojeda</w:t>
      </w:r>
      <w:r w:rsidRPr="00BC1DEF">
        <w:rPr>
          <w:vertAlign w:val="superscript"/>
        </w:rPr>
        <w:t>1</w:t>
      </w:r>
      <w:proofErr w:type="spellEnd"/>
      <w:r w:rsidRPr="00BC1DEF">
        <w:t xml:space="preserve"> and </w:t>
      </w:r>
      <w:proofErr w:type="spellStart"/>
      <w:r w:rsidRPr="00BC1DEF">
        <w:t>Fabian</w:t>
      </w:r>
      <w:proofErr w:type="spellEnd"/>
      <w:r w:rsidRPr="00BC1DEF">
        <w:t xml:space="preserve"> M. </w:t>
      </w:r>
      <w:proofErr w:type="spellStart"/>
      <w:r w:rsidRPr="00BC1DEF">
        <w:t>Jaksic</w:t>
      </w:r>
      <w:r w:rsidRPr="00BC1DEF">
        <w:rPr>
          <w:vertAlign w:val="superscript"/>
        </w:rPr>
        <w:t>2</w:t>
      </w:r>
      <w:proofErr w:type="spellEnd"/>
    </w:p>
    <w:p w:rsidR="00221927" w:rsidRPr="00BC1DEF" w:rsidRDefault="006D0837" w:rsidP="00BC1DEF">
      <w:pPr>
        <w:spacing w:after="0" w:line="240" w:lineRule="auto"/>
      </w:pPr>
      <w:proofErr w:type="spellStart"/>
      <w:r w:rsidRPr="00BC1DEF">
        <w:rPr>
          <w:vertAlign w:val="superscript"/>
        </w:rPr>
        <w:t>1</w:t>
      </w:r>
      <w:r w:rsidRPr="00BC1DEF">
        <w:t>Grupo</w:t>
      </w:r>
      <w:proofErr w:type="spellEnd"/>
      <w:r w:rsidRPr="00BC1DEF">
        <w:t xml:space="preserve"> de Investigaciones de la Biodiversidad (GiB), </w:t>
      </w:r>
      <w:proofErr w:type="spellStart"/>
      <w:r w:rsidRPr="00BC1DEF">
        <w:t>IADIZA</w:t>
      </w:r>
      <w:proofErr w:type="spellEnd"/>
      <w:r w:rsidRPr="00BC1DEF">
        <w:t xml:space="preserve">, </w:t>
      </w:r>
      <w:proofErr w:type="spellStart"/>
      <w:r w:rsidRPr="00BC1DEF">
        <w:t>CCT</w:t>
      </w:r>
      <w:proofErr w:type="spellEnd"/>
      <w:r w:rsidRPr="00BC1DEF">
        <w:t xml:space="preserve"> Mendoza CONICET, Mendoza, Argentina. [</w:t>
      </w:r>
      <w:proofErr w:type="spellStart"/>
      <w:r w:rsidRPr="00BC1DEF">
        <w:t>Correspondence</w:t>
      </w:r>
      <w:proofErr w:type="spellEnd"/>
      <w:r w:rsidRPr="00BC1DEF">
        <w:t xml:space="preserve">: </w:t>
      </w:r>
      <w:hyperlink r:id="rId5">
        <w:proofErr w:type="spellStart"/>
        <w:r w:rsidRPr="00BC1DEF">
          <w:rPr>
            <w:rStyle w:val="Hipervnculo"/>
          </w:rPr>
          <w:t>corresp.author@email.edu</w:t>
        </w:r>
        <w:proofErr w:type="spellEnd"/>
      </w:hyperlink>
      <w:r w:rsidRPr="00BC1DEF">
        <w:t>]</w:t>
      </w:r>
    </w:p>
    <w:p w:rsidR="00221927" w:rsidRPr="00BC1DEF" w:rsidRDefault="006D0837" w:rsidP="00BC1DEF">
      <w:pPr>
        <w:spacing w:after="0" w:line="240" w:lineRule="auto"/>
      </w:pPr>
      <w:proofErr w:type="spellStart"/>
      <w:r w:rsidRPr="00BC1DEF">
        <w:rPr>
          <w:vertAlign w:val="superscript"/>
        </w:rPr>
        <w:t>2</w:t>
      </w:r>
      <w:r w:rsidRPr="00BC1DEF">
        <w:t>Centro</w:t>
      </w:r>
      <w:proofErr w:type="spellEnd"/>
      <w:r w:rsidRPr="00BC1DEF">
        <w:t xml:space="preserve"> de Ecología Aplicada y Sustentabilidad (CAPES), Pontificia Universidad Católica de Chile, Santiago, Chile</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Short </w:t>
      </w:r>
      <w:proofErr w:type="spellStart"/>
      <w:r w:rsidRPr="00BC1DEF">
        <w:t>title</w:t>
      </w:r>
      <w:proofErr w:type="spellEnd"/>
      <w:r w:rsidRPr="00BC1DEF">
        <w:t xml:space="preserve">: WILD </w:t>
      </w:r>
      <w:proofErr w:type="spellStart"/>
      <w:r w:rsidRPr="00BC1DEF">
        <w:t>BOAR</w:t>
      </w:r>
      <w:proofErr w:type="spellEnd"/>
      <w:r w:rsidRPr="00BC1DEF">
        <w:t xml:space="preserve"> </w:t>
      </w:r>
      <w:proofErr w:type="spellStart"/>
      <w:r w:rsidRPr="00BC1DEF">
        <w:t>ECOLOGY</w:t>
      </w:r>
      <w:proofErr w:type="spellEnd"/>
      <w:r w:rsidRPr="00BC1DEF">
        <w:t xml:space="preserve"> AND </w:t>
      </w:r>
      <w:proofErr w:type="spellStart"/>
      <w:r w:rsidRPr="00BC1DEF">
        <w:t>IMPACT</w:t>
      </w:r>
      <w:proofErr w:type="spellEnd"/>
      <w:r w:rsidRPr="00BC1DEF">
        <w:t xml:space="preserve"> IN ARGENTINA</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Páginas subsiguientes (consulte un número reciente de la revista). </w:t>
      </w:r>
      <w:r w:rsidRPr="00BC1DEF">
        <w:rPr>
          <w:b/>
        </w:rPr>
        <w:t>Resúmenes</w:t>
      </w:r>
      <w:r w:rsidRPr="00BC1DEF">
        <w:t>: Todos los manuscritos incluyen un resumen en inglés y uno en portugués o español, cada uno de hasta 250 palabras</w:t>
      </w:r>
      <w:r w:rsidR="008571D5">
        <w:t>.</w:t>
      </w:r>
      <w:r w:rsidRPr="00BC1DEF">
        <w:t xml:space="preserve"> </w:t>
      </w:r>
      <w:r w:rsidR="008571D5">
        <w:t>E</w:t>
      </w:r>
      <w:r w:rsidRPr="00BC1DEF">
        <w:t xml:space="preserve">l primer resumen está en el idioma principal del manuscrito y el segundo comienza con una traducción del título. Los resúmenes son seguidos por hasta cinco </w:t>
      </w:r>
      <w:r w:rsidRPr="00BC1DEF">
        <w:rPr>
          <w:b/>
        </w:rPr>
        <w:t xml:space="preserve">Palabras clave </w:t>
      </w:r>
      <w:r w:rsidRPr="00BC1DEF">
        <w:t xml:space="preserve">(en cada uno de los idiomas de los resúmenes), separados por comas, ordenados alfabéticamente en cada idioma, y usando palabras que no se usan en el título. El texto de los artículos se dividirá en las secciones tradicionales de INTRODUCCIÓN, MATERIALES Y MÉTODOS, RESULTADOS, DISCUSIÓN, CONCLUSIONES y AGRADECIMIENTOS. Otros nombres de secciones o combinaciones de estos también son aceptables. Las secciones principales están encabezadas en MAYÚSCULAS, mientras que los títulos de las secciones    secundarias deben estar subrayados y justificados a la izquierda sin sangría. La literatura citada debe incluir referencias completas a todas las citas en el texto, incluyendo, en la versión final aceptada, los </w:t>
      </w:r>
      <w:proofErr w:type="spellStart"/>
      <w:r w:rsidRPr="00BC1DEF">
        <w:t>DOIs</w:t>
      </w:r>
      <w:proofErr w:type="spellEnd"/>
      <w:r w:rsidRPr="00BC1DEF">
        <w:t xml:space="preserve"> correspondientes.</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Citas en el texto y literatura citada. Los autores son responsables de la inclusión de todas las referencias citadas en el texto en la literatura citada y viceversa. No cite resúmenes de presentaciones en reuniones científicas. Recomendamos encarecidamente el uso de software de gestión de citas electrónicas. El estilo de MASTOZOOLOGÍA NEOTROPICAL para uso en varios sistemas populares de gestión de citas (p. Ej., </w:t>
      </w:r>
      <w:proofErr w:type="spellStart"/>
      <w:r w:rsidRPr="00BC1DEF">
        <w:t>Mendeley</w:t>
      </w:r>
      <w:proofErr w:type="spellEnd"/>
      <w:r w:rsidRPr="00BC1DEF">
        <w:t xml:space="preserve">, </w:t>
      </w:r>
      <w:proofErr w:type="spellStart"/>
      <w:r w:rsidRPr="00BC1DEF">
        <w:t>Zotero</w:t>
      </w:r>
      <w:proofErr w:type="spellEnd"/>
      <w:r w:rsidRPr="00BC1DEF">
        <w:t xml:space="preserve">, </w:t>
      </w:r>
      <w:proofErr w:type="spellStart"/>
      <w:r w:rsidRPr="00BC1DEF">
        <w:t>Endnote</w:t>
      </w:r>
      <w:proofErr w:type="spellEnd"/>
      <w:r w:rsidRPr="00BC1DEF">
        <w:t>) está disponible para descargar en el sitio de la revista (</w:t>
      </w:r>
      <w:hyperlink r:id="rId6">
        <w:r w:rsidRPr="00BC1DEF">
          <w:rPr>
            <w:rStyle w:val="Hipervnculo"/>
          </w:rPr>
          <w:t>http://</w:t>
        </w:r>
        <w:proofErr w:type="spellStart"/>
        <w:r w:rsidRPr="00BC1DEF">
          <w:rPr>
            <w:rStyle w:val="Hipervnculo"/>
          </w:rPr>
          <w:t>ojs.sarem.org.ar</w:t>
        </w:r>
        <w:proofErr w:type="spellEnd"/>
        <w:r w:rsidRPr="00BC1DEF">
          <w:rPr>
            <w:rStyle w:val="Hipervnculo"/>
          </w:rPr>
          <w:t>/</w:t>
        </w:r>
        <w:proofErr w:type="spellStart"/>
        <w:r w:rsidRPr="00BC1DEF">
          <w:rPr>
            <w:rStyle w:val="Hipervnculo"/>
          </w:rPr>
          <w:t>index.php</w:t>
        </w:r>
        <w:proofErr w:type="spellEnd"/>
        <w:r w:rsidRPr="00BC1DEF">
          <w:rPr>
            <w:rStyle w:val="Hipervnculo"/>
          </w:rPr>
          <w:t>/</w:t>
        </w:r>
        <w:proofErr w:type="spellStart"/>
        <w:r w:rsidRPr="00BC1DEF">
          <w:rPr>
            <w:rStyle w:val="Hipervnculo"/>
          </w:rPr>
          <w:t>mn</w:t>
        </w:r>
        <w:proofErr w:type="spellEnd"/>
        <w:r w:rsidRPr="00BC1DEF">
          <w:rPr>
            <w:rStyle w:val="Hipervnculo"/>
          </w:rPr>
          <w:t xml:space="preserve">/). </w:t>
        </w:r>
      </w:hyperlink>
      <w:r w:rsidRPr="00BC1DEF">
        <w:t xml:space="preserve">Se adapta al estilo del </w:t>
      </w:r>
      <w:proofErr w:type="spellStart"/>
      <w:r w:rsidRPr="00BC1DEF">
        <w:t>Journal</w:t>
      </w:r>
      <w:proofErr w:type="spellEnd"/>
      <w:r w:rsidRPr="00BC1DEF">
        <w:t xml:space="preserve"> of </w:t>
      </w:r>
      <w:proofErr w:type="spellStart"/>
      <w:r w:rsidRPr="00BC1DEF">
        <w:t>Mammalogy</w:t>
      </w:r>
      <w:proofErr w:type="spellEnd"/>
      <w:r w:rsidRPr="00BC1DEF">
        <w:t xml:space="preserve"> pero usa el símbolo "&amp;" en lugar de "and" para vincular los nombres de los autores según sea necesario en las citas en el texto y la literatura citada. Esto nos permite utilizar un solo estilo independientemente del idioma del manuscrito.</w:t>
      </w:r>
    </w:p>
    <w:p w:rsidR="00221927" w:rsidRPr="00BC1DEF" w:rsidRDefault="00663316" w:rsidP="00BC1DEF">
      <w:pPr>
        <w:spacing w:after="0" w:line="240" w:lineRule="auto"/>
      </w:pPr>
    </w:p>
    <w:p w:rsidR="005E3158" w:rsidRPr="00BC1DEF" w:rsidRDefault="006D0837" w:rsidP="00BC1DEF">
      <w:pPr>
        <w:spacing w:after="0" w:line="240" w:lineRule="auto"/>
      </w:pPr>
      <w:r w:rsidRPr="00BC1DEF">
        <w:t>En este párrafo, incluimos ejemplos de citas en el texto de artículos de un solo autor, como (Pearson 1995) o Pearson (1995), dos autores (</w:t>
      </w:r>
      <w:proofErr w:type="spellStart"/>
      <w:r w:rsidRPr="00BC1DEF">
        <w:t>Patton</w:t>
      </w:r>
      <w:proofErr w:type="spellEnd"/>
      <w:r w:rsidRPr="00BC1DEF">
        <w:t xml:space="preserve"> &amp; Smith 1992) y tres o más autores (Solari et al. 2013). Las referencias múltiples están separadas por ";" y ordenadas cronológicamente (Pereira et al. 2011; Solari et al. 2013). Los ejemplos adicionales incluyen 3 artículos publicados en línea (</w:t>
      </w:r>
      <w:proofErr w:type="spellStart"/>
      <w:r w:rsidRPr="00BC1DEF">
        <w:t>MacManes</w:t>
      </w:r>
      <w:proofErr w:type="spellEnd"/>
      <w:r w:rsidRPr="00BC1DEF">
        <w:t xml:space="preserve"> &amp; </w:t>
      </w:r>
      <w:proofErr w:type="spellStart"/>
      <w:r w:rsidRPr="00BC1DEF">
        <w:t>Eisen</w:t>
      </w:r>
      <w:proofErr w:type="spellEnd"/>
      <w:r w:rsidRPr="00BC1DEF">
        <w:t xml:space="preserve"> 2014), tesis y disertaciones (Teta 2013), libros (Patterson &amp; Costa 2012), capítulos de libros (Ojeda et al. 2015) y páginas web (Myers 2001). </w:t>
      </w:r>
    </w:p>
    <w:p w:rsidR="005E3158" w:rsidRPr="00BC1DEF" w:rsidRDefault="00663316" w:rsidP="00BC1DEF">
      <w:pPr>
        <w:spacing w:after="0" w:line="240" w:lineRule="auto"/>
      </w:pPr>
    </w:p>
    <w:p w:rsidR="00221927" w:rsidRPr="00BC1DEF" w:rsidRDefault="006D0837" w:rsidP="00BC1DEF">
      <w:pPr>
        <w:spacing w:after="0" w:line="240" w:lineRule="auto"/>
      </w:pPr>
      <w:r w:rsidRPr="00BC1DEF">
        <w:t>En la LITERATURA CITADA, deben incluirse los nombres de todos los autores si son seis o menos (por ejemplo, Solari et al. 2013); las referencias con siete o más autores se incluyen utilizando el primer autor, seguido de "ET AL", como en la referencia (Pereira et al. 2011).</w:t>
      </w:r>
    </w:p>
    <w:p w:rsidR="00221927" w:rsidRPr="00BC1DEF" w:rsidRDefault="006D0837" w:rsidP="00BC1DEF">
      <w:pPr>
        <w:spacing w:after="0" w:line="240" w:lineRule="auto"/>
      </w:pPr>
      <w:r w:rsidRPr="00BC1DEF">
        <w:t xml:space="preserve">Varios sistemas de citas (por ejemplo, </w:t>
      </w:r>
      <w:proofErr w:type="spellStart"/>
      <w:r w:rsidRPr="00BC1DEF">
        <w:t>Mendeley</w:t>
      </w:r>
      <w:proofErr w:type="spellEnd"/>
      <w:r w:rsidRPr="00BC1DEF">
        <w:t xml:space="preserve">, </w:t>
      </w:r>
      <w:proofErr w:type="spellStart"/>
      <w:r w:rsidRPr="00BC1DEF">
        <w:t>Zotero</w:t>
      </w:r>
      <w:proofErr w:type="spellEnd"/>
      <w:r w:rsidRPr="00BC1DEF">
        <w:t xml:space="preserve">) requieren que las cursivas estén identificadas en la cita dentro de la base de datos como en el siguiente ejemplo: </w:t>
      </w:r>
      <w:proofErr w:type="spellStart"/>
      <w:r w:rsidRPr="00BC1DEF">
        <w:rPr>
          <w:i/>
        </w:rPr>
        <w:t>Peromyscus</w:t>
      </w:r>
      <w:proofErr w:type="spellEnd"/>
      <w:r w:rsidRPr="00BC1DEF">
        <w:rPr>
          <w:i/>
        </w:rPr>
        <w:t xml:space="preserve"> </w:t>
      </w:r>
      <w:proofErr w:type="spellStart"/>
      <w:r w:rsidRPr="00BC1DEF">
        <w:rPr>
          <w:i/>
        </w:rPr>
        <w:t>eremicus</w:t>
      </w:r>
      <w:proofErr w:type="spellEnd"/>
      <w:r w:rsidRPr="00BC1DEF">
        <w:t>. Las referencias están ordenadas alfabéticamente por autor (es), luego por año de publicación; cuando sea necesario, se agregan letras al año de publicación para distinguir las citas en el texto, por lo demás ambiguas (</w:t>
      </w:r>
      <w:proofErr w:type="spellStart"/>
      <w:r w:rsidRPr="00BC1DEF">
        <w:t>Lanzone</w:t>
      </w:r>
      <w:proofErr w:type="spellEnd"/>
      <w:r w:rsidRPr="00BC1DEF">
        <w:t xml:space="preserve"> et al. 2014, </w:t>
      </w:r>
      <w:proofErr w:type="spellStart"/>
      <w:r w:rsidRPr="00BC1DEF">
        <w:t>2016a</w:t>
      </w:r>
      <w:proofErr w:type="spellEnd"/>
      <w:r w:rsidRPr="00BC1DEF">
        <w:t>; b).</w:t>
      </w:r>
    </w:p>
    <w:p w:rsidR="00221927" w:rsidRPr="00BC1DEF" w:rsidRDefault="00663316" w:rsidP="00BC1DEF">
      <w:pPr>
        <w:spacing w:after="0" w:line="240" w:lineRule="auto"/>
      </w:pPr>
    </w:p>
    <w:p w:rsidR="00221927" w:rsidRPr="00BC1DEF" w:rsidRDefault="006D0837" w:rsidP="00BC1DEF">
      <w:pPr>
        <w:spacing w:after="0" w:line="240" w:lineRule="auto"/>
      </w:pPr>
      <w:r w:rsidRPr="00BC1DEF">
        <w:t>LITERATURA CITADA</w:t>
      </w:r>
    </w:p>
    <w:p w:rsidR="00221927" w:rsidRPr="00BC1DEF" w:rsidRDefault="00663316" w:rsidP="00BC1DEF">
      <w:pPr>
        <w:spacing w:after="0" w:line="240" w:lineRule="auto"/>
      </w:pPr>
    </w:p>
    <w:p w:rsidR="00221927" w:rsidRPr="00BC1DEF" w:rsidRDefault="006D0837" w:rsidP="00BC1DEF">
      <w:pPr>
        <w:spacing w:after="0" w:line="240" w:lineRule="auto"/>
      </w:pPr>
      <w:proofErr w:type="spellStart"/>
      <w:r w:rsidRPr="00BC1DEF">
        <w:t>LANZONE</w:t>
      </w:r>
      <w:proofErr w:type="spellEnd"/>
      <w:r w:rsidRPr="00BC1DEF">
        <w:t xml:space="preserve">, C., D. CARDOZO, D. M. SÁNCHEZ, D. A. MARTÍ, &amp; R. A. OJEDA. </w:t>
      </w:r>
      <w:proofErr w:type="spellStart"/>
      <w:r w:rsidRPr="00BC1DEF">
        <w:t>2016a</w:t>
      </w:r>
      <w:proofErr w:type="spellEnd"/>
      <w:r w:rsidRPr="00BC1DEF">
        <w:t xml:space="preserve">. </w:t>
      </w:r>
      <w:proofErr w:type="spellStart"/>
      <w:r w:rsidRPr="00BC1DEF">
        <w:t>Chromosomal</w:t>
      </w:r>
      <w:proofErr w:type="spellEnd"/>
      <w:r w:rsidRPr="00BC1DEF">
        <w:t xml:space="preserve"> </w:t>
      </w:r>
      <w:proofErr w:type="spellStart"/>
      <w:r w:rsidRPr="00BC1DEF">
        <w:t>variability</w:t>
      </w:r>
      <w:proofErr w:type="spellEnd"/>
      <w:r w:rsidRPr="00BC1DEF">
        <w:t xml:space="preserve"> and </w:t>
      </w:r>
      <w:proofErr w:type="spellStart"/>
      <w:r w:rsidRPr="00BC1DEF">
        <w:t>evolution</w:t>
      </w:r>
      <w:proofErr w:type="spellEnd"/>
      <w:r w:rsidRPr="00BC1DEF">
        <w:t xml:space="preserve"> in </w:t>
      </w:r>
      <w:proofErr w:type="spellStart"/>
      <w:r w:rsidRPr="00BC1DEF">
        <w:t>the</w:t>
      </w:r>
      <w:proofErr w:type="spellEnd"/>
      <w:r w:rsidRPr="00BC1DEF">
        <w:t xml:space="preserve"> </w:t>
      </w:r>
      <w:proofErr w:type="spellStart"/>
      <w:r w:rsidRPr="00BC1DEF">
        <w:t>tribe</w:t>
      </w:r>
      <w:proofErr w:type="spellEnd"/>
      <w:r w:rsidRPr="00BC1DEF">
        <w:t xml:space="preserve"> </w:t>
      </w:r>
      <w:proofErr w:type="spellStart"/>
      <w:r w:rsidRPr="00BC1DEF">
        <w:t>Phyllotini</w:t>
      </w:r>
      <w:proofErr w:type="spellEnd"/>
      <w:r w:rsidRPr="00BC1DEF">
        <w:t xml:space="preserve"> (</w:t>
      </w:r>
      <w:proofErr w:type="spellStart"/>
      <w:r w:rsidRPr="00BC1DEF">
        <w:t>Rodentia</w:t>
      </w:r>
      <w:proofErr w:type="spellEnd"/>
      <w:r w:rsidRPr="00BC1DEF">
        <w:t xml:space="preserve">, </w:t>
      </w:r>
      <w:proofErr w:type="spellStart"/>
      <w:r w:rsidRPr="00BC1DEF">
        <w:t>Cricetidae</w:t>
      </w:r>
      <w:proofErr w:type="spellEnd"/>
      <w:r w:rsidRPr="00BC1DEF">
        <w:t xml:space="preserve">, </w:t>
      </w:r>
      <w:proofErr w:type="spellStart"/>
      <w:r w:rsidRPr="00BC1DEF">
        <w:t>Sigmodontinae</w:t>
      </w:r>
      <w:proofErr w:type="spellEnd"/>
      <w:r w:rsidRPr="00BC1DEF">
        <w:t xml:space="preserve">). </w:t>
      </w:r>
      <w:proofErr w:type="spellStart"/>
      <w:r w:rsidRPr="00BC1DEF">
        <w:t>Mammal</w:t>
      </w:r>
      <w:proofErr w:type="spellEnd"/>
      <w:r w:rsidRPr="00BC1DEF">
        <w:t xml:space="preserve"> </w:t>
      </w:r>
      <w:proofErr w:type="spellStart"/>
      <w:r w:rsidRPr="00BC1DEF">
        <w:t>Research</w:t>
      </w:r>
      <w:proofErr w:type="spellEnd"/>
      <w:r w:rsidRPr="00BC1DEF">
        <w:t xml:space="preserve"> 61:373–382.</w:t>
      </w:r>
    </w:p>
    <w:p w:rsidR="00221927" w:rsidRPr="00BC1DEF" w:rsidRDefault="00663316" w:rsidP="00BC1DEF">
      <w:pPr>
        <w:spacing w:after="0" w:line="240" w:lineRule="auto"/>
      </w:pPr>
    </w:p>
    <w:p w:rsidR="00221927" w:rsidRPr="00597C8A" w:rsidRDefault="006D0837" w:rsidP="00BC1DEF">
      <w:pPr>
        <w:spacing w:after="0" w:line="240" w:lineRule="auto"/>
        <w:rPr>
          <w:lang w:val="en-US"/>
        </w:rPr>
      </w:pPr>
      <w:proofErr w:type="spellStart"/>
      <w:r w:rsidRPr="00BC1DEF">
        <w:t>LANZONE</w:t>
      </w:r>
      <w:proofErr w:type="spellEnd"/>
      <w:r w:rsidRPr="00BC1DEF">
        <w:t xml:space="preserve">, C., C. </w:t>
      </w:r>
      <w:proofErr w:type="spellStart"/>
      <w:r w:rsidRPr="00BC1DEF">
        <w:t>LABARONI</w:t>
      </w:r>
      <w:proofErr w:type="spellEnd"/>
      <w:r w:rsidRPr="00BC1DEF">
        <w:t xml:space="preserve">, N. SUÁREZ, D. </w:t>
      </w:r>
      <w:proofErr w:type="spellStart"/>
      <w:r w:rsidRPr="00BC1DEF">
        <w:t>RODRIGUEZ</w:t>
      </w:r>
      <w:proofErr w:type="spellEnd"/>
      <w:r w:rsidRPr="00BC1DEF">
        <w:t xml:space="preserve">, M. HERRERA, &amp; A. </w:t>
      </w:r>
      <w:proofErr w:type="spellStart"/>
      <w:r w:rsidRPr="00BC1DEF">
        <w:t>BOLZAN</w:t>
      </w:r>
      <w:proofErr w:type="spellEnd"/>
      <w:r w:rsidRPr="00BC1DEF">
        <w:t xml:space="preserve">. </w:t>
      </w:r>
      <w:proofErr w:type="spellStart"/>
      <w:r w:rsidRPr="00597C8A">
        <w:rPr>
          <w:lang w:val="en-US"/>
        </w:rPr>
        <w:t>2016b</w:t>
      </w:r>
      <w:proofErr w:type="spellEnd"/>
      <w:r w:rsidRPr="00597C8A">
        <w:rPr>
          <w:lang w:val="en-US"/>
        </w:rPr>
        <w:t xml:space="preserve">. Distribution of </w:t>
      </w:r>
      <w:proofErr w:type="spellStart"/>
      <w:r w:rsidRPr="00597C8A">
        <w:rPr>
          <w:lang w:val="en-US"/>
        </w:rPr>
        <w:t>telomeric</w:t>
      </w:r>
      <w:proofErr w:type="spellEnd"/>
      <w:r w:rsidRPr="00597C8A">
        <w:rPr>
          <w:lang w:val="en-US"/>
        </w:rPr>
        <w:t xml:space="preserve"> sequences (</w:t>
      </w:r>
      <w:proofErr w:type="spellStart"/>
      <w:r w:rsidRPr="00597C8A">
        <w:rPr>
          <w:lang w:val="en-US"/>
        </w:rPr>
        <w:t>TTAGGG</w:t>
      </w:r>
      <w:proofErr w:type="spellEnd"/>
      <w:r w:rsidRPr="00597C8A">
        <w:rPr>
          <w:lang w:val="en-US"/>
        </w:rPr>
        <w:t xml:space="preserve">)(n) in rearranged chromosomes of </w:t>
      </w:r>
      <w:proofErr w:type="spellStart"/>
      <w:r w:rsidRPr="00597C8A">
        <w:rPr>
          <w:lang w:val="en-US"/>
        </w:rPr>
        <w:t>phyllotine</w:t>
      </w:r>
      <w:proofErr w:type="spellEnd"/>
      <w:r w:rsidRPr="00597C8A">
        <w:rPr>
          <w:lang w:val="en-US"/>
        </w:rPr>
        <w:t xml:space="preserve"> rodents (</w:t>
      </w:r>
      <w:proofErr w:type="spellStart"/>
      <w:r w:rsidRPr="00597C8A">
        <w:rPr>
          <w:lang w:val="en-US"/>
        </w:rPr>
        <w:t>Cricetidae</w:t>
      </w:r>
      <w:proofErr w:type="spellEnd"/>
      <w:r w:rsidRPr="00597C8A">
        <w:rPr>
          <w:lang w:val="en-US"/>
        </w:rPr>
        <w:t xml:space="preserve">, </w:t>
      </w:r>
      <w:proofErr w:type="spellStart"/>
      <w:r w:rsidRPr="00597C8A">
        <w:rPr>
          <w:lang w:val="en-US"/>
        </w:rPr>
        <w:t>Sigmodontinae</w:t>
      </w:r>
      <w:proofErr w:type="spellEnd"/>
      <w:r w:rsidRPr="00597C8A">
        <w:rPr>
          <w:lang w:val="en-US"/>
        </w:rPr>
        <w:t>). Cytogenetic and Genome Research 147:247–252.</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proofErr w:type="spellStart"/>
      <w:r w:rsidRPr="00597C8A">
        <w:rPr>
          <w:lang w:val="en-US"/>
        </w:rPr>
        <w:t>LANZONE</w:t>
      </w:r>
      <w:proofErr w:type="spellEnd"/>
      <w:r w:rsidRPr="00597C8A">
        <w:rPr>
          <w:lang w:val="en-US"/>
        </w:rPr>
        <w:t xml:space="preserve">, C., N. S. </w:t>
      </w:r>
      <w:proofErr w:type="spellStart"/>
      <w:r w:rsidRPr="00597C8A">
        <w:rPr>
          <w:lang w:val="en-US"/>
        </w:rPr>
        <w:t>SCHULLCA</w:t>
      </w:r>
      <w:proofErr w:type="spellEnd"/>
      <w:r w:rsidRPr="00597C8A">
        <w:rPr>
          <w:lang w:val="en-US"/>
        </w:rPr>
        <w:t xml:space="preserve">, D. RODRÍGUEZ, A. OJEDA, S. ALBANESE, &amp; R. A. </w:t>
      </w:r>
      <w:proofErr w:type="spellStart"/>
      <w:r w:rsidRPr="00597C8A">
        <w:rPr>
          <w:lang w:val="en-US"/>
        </w:rPr>
        <w:t>OJEDA.2014</w:t>
      </w:r>
      <w:proofErr w:type="spellEnd"/>
      <w:r w:rsidRPr="00597C8A">
        <w:rPr>
          <w:lang w:val="en-US"/>
        </w:rPr>
        <w:t xml:space="preserve">. Chromosomal variability and morphological notes in </w:t>
      </w:r>
      <w:proofErr w:type="spellStart"/>
      <w:r w:rsidRPr="00597C8A">
        <w:rPr>
          <w:i/>
          <w:lang w:val="en-US"/>
        </w:rPr>
        <w:t>Graomys</w:t>
      </w:r>
      <w:proofErr w:type="spellEnd"/>
      <w:r w:rsidRPr="00597C8A">
        <w:rPr>
          <w:i/>
          <w:lang w:val="en-US"/>
        </w:rPr>
        <w:t xml:space="preserve"> </w:t>
      </w:r>
      <w:proofErr w:type="spellStart"/>
      <w:r w:rsidRPr="00597C8A">
        <w:rPr>
          <w:i/>
          <w:lang w:val="en-US"/>
        </w:rPr>
        <w:t>griseoflavus</w:t>
      </w:r>
      <w:proofErr w:type="spellEnd"/>
      <w:r w:rsidRPr="00597C8A">
        <w:rPr>
          <w:i/>
          <w:lang w:val="en-US"/>
        </w:rPr>
        <w:t xml:space="preserve"> </w:t>
      </w:r>
      <w:r w:rsidRPr="00597C8A">
        <w:rPr>
          <w:lang w:val="en-US"/>
        </w:rPr>
        <w:t>(</w:t>
      </w:r>
      <w:proofErr w:type="spellStart"/>
      <w:r w:rsidRPr="00597C8A">
        <w:rPr>
          <w:lang w:val="en-US"/>
        </w:rPr>
        <w:t>Rodentia</w:t>
      </w:r>
      <w:proofErr w:type="spellEnd"/>
      <w:r w:rsidRPr="00597C8A">
        <w:rPr>
          <w:lang w:val="en-US"/>
        </w:rPr>
        <w:t xml:space="preserve">, </w:t>
      </w:r>
      <w:proofErr w:type="spellStart"/>
      <w:r w:rsidRPr="00597C8A">
        <w:rPr>
          <w:lang w:val="en-US"/>
        </w:rPr>
        <w:t>Cricetidae</w:t>
      </w:r>
      <w:proofErr w:type="spellEnd"/>
      <w:r w:rsidRPr="00597C8A">
        <w:rPr>
          <w:lang w:val="en-US"/>
        </w:rPr>
        <w:t xml:space="preserve">, </w:t>
      </w:r>
      <w:proofErr w:type="spellStart"/>
      <w:r w:rsidRPr="00597C8A">
        <w:rPr>
          <w:lang w:val="en-US"/>
        </w:rPr>
        <w:t>Sigmodontinae</w:t>
      </w:r>
      <w:proofErr w:type="spellEnd"/>
      <w:r w:rsidRPr="00597C8A">
        <w:rPr>
          <w:lang w:val="en-US"/>
        </w:rPr>
        <w:t xml:space="preserve">), from Catamarca and Mendoza provinces, Argentina. </w:t>
      </w:r>
      <w:proofErr w:type="spellStart"/>
      <w:r w:rsidRPr="00597C8A">
        <w:rPr>
          <w:lang w:val="en-US"/>
        </w:rPr>
        <w:t>Mastozoología</w:t>
      </w:r>
      <w:proofErr w:type="spellEnd"/>
      <w:r w:rsidRPr="00597C8A">
        <w:rPr>
          <w:lang w:val="en-US"/>
        </w:rPr>
        <w:t xml:space="preserve"> Neotropical 21:47–58.</w:t>
      </w:r>
    </w:p>
    <w:p w:rsidR="00221927" w:rsidRPr="00597C8A" w:rsidRDefault="00663316" w:rsidP="00BC1DEF">
      <w:pPr>
        <w:spacing w:after="0" w:line="240" w:lineRule="auto"/>
        <w:rPr>
          <w:lang w:val="en-US"/>
        </w:rPr>
      </w:pPr>
    </w:p>
    <w:p w:rsidR="00221927" w:rsidRPr="008571D5" w:rsidRDefault="006D0837" w:rsidP="00BC1DEF">
      <w:pPr>
        <w:spacing w:after="0" w:line="240" w:lineRule="auto"/>
        <w:rPr>
          <w:lang w:val="en-US"/>
        </w:rPr>
      </w:pPr>
      <w:proofErr w:type="spellStart"/>
      <w:r w:rsidRPr="00597C8A">
        <w:rPr>
          <w:lang w:val="en-US"/>
        </w:rPr>
        <w:t>MACMANES</w:t>
      </w:r>
      <w:proofErr w:type="spellEnd"/>
      <w:r w:rsidRPr="00597C8A">
        <w:rPr>
          <w:lang w:val="en-US"/>
        </w:rPr>
        <w:t xml:space="preserve">, M. D., &amp; M. B. </w:t>
      </w:r>
      <w:proofErr w:type="spellStart"/>
      <w:r w:rsidRPr="00597C8A">
        <w:rPr>
          <w:lang w:val="en-US"/>
        </w:rPr>
        <w:t>EISEN</w:t>
      </w:r>
      <w:proofErr w:type="spellEnd"/>
      <w:r w:rsidRPr="00597C8A">
        <w:rPr>
          <w:lang w:val="en-US"/>
        </w:rPr>
        <w:t xml:space="preserve">. 2014. Characterization of the transcriptome, nucleotide sequence polymorphism, and natural selection in the desert adapted mouse </w:t>
      </w:r>
      <w:proofErr w:type="spellStart"/>
      <w:r w:rsidRPr="00597C8A">
        <w:rPr>
          <w:i/>
          <w:lang w:val="en-US"/>
        </w:rPr>
        <w:t>Peromyscus</w:t>
      </w:r>
      <w:proofErr w:type="spellEnd"/>
      <w:r w:rsidRPr="00597C8A">
        <w:rPr>
          <w:i/>
          <w:lang w:val="en-US"/>
        </w:rPr>
        <w:t xml:space="preserve"> </w:t>
      </w:r>
      <w:proofErr w:type="spellStart"/>
      <w:r w:rsidRPr="00597C8A">
        <w:rPr>
          <w:i/>
          <w:lang w:val="en-US"/>
        </w:rPr>
        <w:t>eremicus</w:t>
      </w:r>
      <w:proofErr w:type="spellEnd"/>
      <w:r w:rsidRPr="00597C8A">
        <w:rPr>
          <w:lang w:val="en-US"/>
        </w:rPr>
        <w:t xml:space="preserve">. </w:t>
      </w:r>
      <w:proofErr w:type="spellStart"/>
      <w:r w:rsidRPr="008571D5">
        <w:rPr>
          <w:lang w:val="en-US"/>
        </w:rPr>
        <w:t>PeerJ2:e642</w:t>
      </w:r>
      <w:proofErr w:type="spellEnd"/>
      <w:r w:rsidRPr="008571D5">
        <w:rPr>
          <w:lang w:val="en-US"/>
        </w:rPr>
        <w:t>.</w:t>
      </w:r>
    </w:p>
    <w:p w:rsidR="00221927" w:rsidRPr="008571D5"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n-US"/>
        </w:rPr>
        <w:t xml:space="preserve">MYERS, P. 2001. Mammalia. </w:t>
      </w:r>
      <w:hyperlink r:id="rId7">
        <w:r w:rsidRPr="00597C8A">
          <w:rPr>
            <w:rStyle w:val="Hipervnculo"/>
            <w:lang w:val="en-US"/>
          </w:rPr>
          <w:t>&lt;ht</w:t>
        </w:r>
      </w:hyperlink>
      <w:r w:rsidRPr="00597C8A">
        <w:rPr>
          <w:lang w:val="en-US"/>
        </w:rPr>
        <w:t>t</w:t>
      </w:r>
      <w:hyperlink r:id="rId8">
        <w:r w:rsidRPr="00597C8A">
          <w:rPr>
            <w:rStyle w:val="Hipervnculo"/>
            <w:lang w:val="en-US"/>
          </w:rPr>
          <w:t>p://</w:t>
        </w:r>
        <w:proofErr w:type="spellStart"/>
        <w:r w:rsidRPr="00597C8A">
          <w:rPr>
            <w:rStyle w:val="Hipervnculo"/>
            <w:lang w:val="en-US"/>
          </w:rPr>
          <w:t>animaldiversity.ummz.umich.edu</w:t>
        </w:r>
        <w:proofErr w:type="spellEnd"/>
      </w:hyperlink>
      <w:r w:rsidRPr="00597C8A">
        <w:rPr>
          <w:lang w:val="en-US"/>
        </w:rPr>
        <w:t>&gt; .</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r w:rsidRPr="00BC1DEF">
        <w:t xml:space="preserve">OJEDA, R. A., A. NOVILLO, &amp; A. A. OJEDA. </w:t>
      </w:r>
      <w:r w:rsidRPr="00597C8A">
        <w:rPr>
          <w:lang w:val="en-US"/>
        </w:rPr>
        <w:t xml:space="preserve">2015. Large-scale richness patterns, biogeography and ecological diversification in </w:t>
      </w:r>
      <w:proofErr w:type="spellStart"/>
      <w:r w:rsidRPr="00597C8A">
        <w:rPr>
          <w:lang w:val="en-US"/>
        </w:rPr>
        <w:t>caviomorph</w:t>
      </w:r>
      <w:proofErr w:type="spellEnd"/>
      <w:r w:rsidRPr="00597C8A">
        <w:rPr>
          <w:lang w:val="en-US"/>
        </w:rPr>
        <w:t xml:space="preserve"> rodents. Biology of </w:t>
      </w:r>
      <w:proofErr w:type="spellStart"/>
      <w:r w:rsidRPr="00597C8A">
        <w:rPr>
          <w:lang w:val="en-US"/>
        </w:rPr>
        <w:t>Caviomorph</w:t>
      </w:r>
      <w:proofErr w:type="spellEnd"/>
      <w:r w:rsidRPr="00597C8A">
        <w:rPr>
          <w:lang w:val="en-US"/>
        </w:rPr>
        <w:t xml:space="preserve"> Rodents: Diversity and Evolution (A. I. </w:t>
      </w:r>
      <w:proofErr w:type="spellStart"/>
      <w:r w:rsidRPr="00597C8A">
        <w:rPr>
          <w:lang w:val="en-US"/>
        </w:rPr>
        <w:t>Vassallo</w:t>
      </w:r>
      <w:proofErr w:type="spellEnd"/>
      <w:r w:rsidRPr="00597C8A">
        <w:rPr>
          <w:lang w:val="en-US"/>
        </w:rPr>
        <w:t xml:space="preserve"> &amp; D. </w:t>
      </w:r>
      <w:proofErr w:type="spellStart"/>
      <w:r w:rsidRPr="00597C8A">
        <w:rPr>
          <w:lang w:val="en-US"/>
        </w:rPr>
        <w:t>Antenucci</w:t>
      </w:r>
      <w:proofErr w:type="spellEnd"/>
      <w:r w:rsidRPr="00597C8A">
        <w:rPr>
          <w:lang w:val="en-US"/>
        </w:rPr>
        <w:t xml:space="preserve">, eds.). </w:t>
      </w:r>
      <w:proofErr w:type="spellStart"/>
      <w:r w:rsidRPr="00597C8A">
        <w:rPr>
          <w:lang w:val="en-US"/>
        </w:rPr>
        <w:t>SAREM</w:t>
      </w:r>
      <w:proofErr w:type="spellEnd"/>
      <w:r w:rsidRPr="00597C8A">
        <w:rPr>
          <w:lang w:val="en-US"/>
        </w:rPr>
        <w:t>, Series A, Mammalogical Research, Buenos Aires.</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n-US"/>
        </w:rPr>
        <w:t>PATTERSON, B. D., &amp; L. P. COSTA (EDS.). 2012. Bones, clones, and biomes. The history and geography of recent Neotropical mammals. 1st edition. University of Chicago Press, Chicago.</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n-US"/>
        </w:rPr>
        <w:t xml:space="preserve">PATTON, J. L., &amp; M. F. </w:t>
      </w:r>
      <w:proofErr w:type="spellStart"/>
      <w:r w:rsidRPr="00597C8A">
        <w:rPr>
          <w:lang w:val="en-US"/>
        </w:rPr>
        <w:t>SMITH.1992</w:t>
      </w:r>
      <w:proofErr w:type="spellEnd"/>
      <w:r w:rsidRPr="00597C8A">
        <w:rPr>
          <w:lang w:val="en-US"/>
        </w:rPr>
        <w:t xml:space="preserve">. </w:t>
      </w:r>
      <w:proofErr w:type="spellStart"/>
      <w:r w:rsidRPr="00597C8A">
        <w:rPr>
          <w:lang w:val="en-US"/>
        </w:rPr>
        <w:t>MtDNA</w:t>
      </w:r>
      <w:proofErr w:type="spellEnd"/>
      <w:r w:rsidRPr="00597C8A">
        <w:rPr>
          <w:lang w:val="en-US"/>
        </w:rPr>
        <w:t xml:space="preserve"> phylogeny of Andean mice: a test of diversification across ecological gradients. Evolution 46:174–183.</w:t>
      </w:r>
    </w:p>
    <w:p w:rsidR="00221927" w:rsidRPr="00597C8A" w:rsidRDefault="00663316" w:rsidP="00BC1DEF">
      <w:pPr>
        <w:spacing w:after="0" w:line="240" w:lineRule="auto"/>
        <w:rPr>
          <w:lang w:val="en-US"/>
        </w:rPr>
      </w:pPr>
    </w:p>
    <w:p w:rsidR="00F13862" w:rsidRPr="00597C8A" w:rsidRDefault="006D0837" w:rsidP="00BC1DEF">
      <w:pPr>
        <w:spacing w:after="0" w:line="240" w:lineRule="auto"/>
        <w:rPr>
          <w:lang w:val="en-US"/>
        </w:rPr>
      </w:pPr>
      <w:r w:rsidRPr="00597C8A">
        <w:rPr>
          <w:lang w:val="en-US"/>
        </w:rPr>
        <w:t xml:space="preserve">PEARSON, O. P. 1995. Annotated keys for identifying small mammals living in or near </w:t>
      </w:r>
      <w:proofErr w:type="spellStart"/>
      <w:r w:rsidRPr="00597C8A">
        <w:rPr>
          <w:lang w:val="en-US"/>
        </w:rPr>
        <w:t>Nahuel</w:t>
      </w:r>
      <w:proofErr w:type="spellEnd"/>
      <w:r w:rsidRPr="00597C8A">
        <w:rPr>
          <w:lang w:val="en-US"/>
        </w:rPr>
        <w:t xml:space="preserve"> </w:t>
      </w:r>
      <w:proofErr w:type="spellStart"/>
      <w:r w:rsidRPr="00597C8A">
        <w:rPr>
          <w:lang w:val="en-US"/>
        </w:rPr>
        <w:t>Huapi</w:t>
      </w:r>
      <w:proofErr w:type="spellEnd"/>
      <w:r w:rsidRPr="00597C8A">
        <w:rPr>
          <w:lang w:val="en-US"/>
        </w:rPr>
        <w:t xml:space="preserve"> National Park or </w:t>
      </w:r>
      <w:proofErr w:type="spellStart"/>
      <w:r w:rsidRPr="00597C8A">
        <w:rPr>
          <w:lang w:val="en-US"/>
        </w:rPr>
        <w:t>Lanín</w:t>
      </w:r>
      <w:proofErr w:type="spellEnd"/>
      <w:r w:rsidRPr="00597C8A">
        <w:rPr>
          <w:lang w:val="en-US"/>
        </w:rPr>
        <w:t xml:space="preserve"> National Park, Southern Argentina. </w:t>
      </w:r>
      <w:proofErr w:type="spellStart"/>
      <w:r w:rsidRPr="00597C8A">
        <w:rPr>
          <w:lang w:val="en-US"/>
        </w:rPr>
        <w:t>Mastozoología</w:t>
      </w:r>
      <w:proofErr w:type="spellEnd"/>
      <w:r w:rsidRPr="00597C8A">
        <w:rPr>
          <w:lang w:val="en-US"/>
        </w:rPr>
        <w:t xml:space="preserve"> Neotropical 2:99–148.</w:t>
      </w:r>
    </w:p>
    <w:p w:rsidR="00F13862"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n-US"/>
        </w:rPr>
        <w:t xml:space="preserve">PEREIRA, J. A. ET AL. 2011. Population density of </w:t>
      </w:r>
      <w:proofErr w:type="spellStart"/>
      <w:r w:rsidRPr="00597C8A">
        <w:rPr>
          <w:lang w:val="en-US"/>
        </w:rPr>
        <w:t>Geoffroy’s</w:t>
      </w:r>
      <w:proofErr w:type="spellEnd"/>
      <w:r w:rsidRPr="00597C8A">
        <w:rPr>
          <w:lang w:val="en-US"/>
        </w:rPr>
        <w:t xml:space="preserve"> cat in scrublands of central Argentina. Journal of Zoology 283:37–44.</w:t>
      </w:r>
    </w:p>
    <w:p w:rsidR="00221927" w:rsidRPr="00597C8A" w:rsidRDefault="00663316" w:rsidP="00BC1DEF">
      <w:pPr>
        <w:spacing w:after="0" w:line="240" w:lineRule="auto"/>
        <w:rPr>
          <w:lang w:val="en-US"/>
        </w:rPr>
      </w:pPr>
    </w:p>
    <w:p w:rsidR="00221927" w:rsidRPr="00BC1DEF" w:rsidRDefault="006D0837" w:rsidP="00BC1DEF">
      <w:pPr>
        <w:spacing w:after="0" w:line="240" w:lineRule="auto"/>
      </w:pPr>
      <w:proofErr w:type="spellStart"/>
      <w:r w:rsidRPr="00597C8A">
        <w:rPr>
          <w:lang w:val="en-US"/>
        </w:rPr>
        <w:t>SOLARI</w:t>
      </w:r>
      <w:proofErr w:type="spellEnd"/>
      <w:r w:rsidRPr="00597C8A">
        <w:rPr>
          <w:lang w:val="en-US"/>
        </w:rPr>
        <w:t>, S., Y. MUÑOZ-SABA, J. V RODRÍGUEZ-</w:t>
      </w:r>
      <w:proofErr w:type="spellStart"/>
      <w:r w:rsidRPr="00597C8A">
        <w:rPr>
          <w:lang w:val="en-US"/>
        </w:rPr>
        <w:t>MAHECHA</w:t>
      </w:r>
      <w:proofErr w:type="spellEnd"/>
      <w:r w:rsidRPr="00597C8A">
        <w:rPr>
          <w:lang w:val="en-US"/>
        </w:rPr>
        <w:t xml:space="preserve">, T. R. </w:t>
      </w:r>
      <w:proofErr w:type="spellStart"/>
      <w:r w:rsidRPr="00597C8A">
        <w:rPr>
          <w:lang w:val="en-US"/>
        </w:rPr>
        <w:t>DEFLER</w:t>
      </w:r>
      <w:proofErr w:type="spellEnd"/>
      <w:r w:rsidRPr="00597C8A">
        <w:rPr>
          <w:lang w:val="en-US"/>
        </w:rPr>
        <w:t xml:space="preserve">, H. E. </w:t>
      </w:r>
      <w:proofErr w:type="spellStart"/>
      <w:r w:rsidRPr="00597C8A">
        <w:rPr>
          <w:lang w:val="en-US"/>
        </w:rPr>
        <w:t>RAMÍREZ</w:t>
      </w:r>
      <w:proofErr w:type="spellEnd"/>
      <w:r w:rsidRPr="00597C8A">
        <w:rPr>
          <w:lang w:val="en-US"/>
        </w:rPr>
        <w:t xml:space="preserve">-CHAVES, &amp; F. TRUJILLO. </w:t>
      </w:r>
      <w:r w:rsidRPr="00BC1DEF">
        <w:t xml:space="preserve">2013. Riqueza, endemismo y conservación de los mamíferos de Colombia. Mastozoología </w:t>
      </w:r>
      <w:proofErr w:type="spellStart"/>
      <w:r w:rsidRPr="00BC1DEF">
        <w:t>Neotropical</w:t>
      </w:r>
      <w:proofErr w:type="spellEnd"/>
      <w:r w:rsidRPr="00BC1DEF">
        <w:t xml:space="preserve"> 20:301–365.</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TETA, P. 2013. Sistemática de la tribu </w:t>
      </w:r>
      <w:proofErr w:type="spellStart"/>
      <w:r w:rsidRPr="00BC1DEF">
        <w:t>Abrotrichini</w:t>
      </w:r>
      <w:proofErr w:type="spellEnd"/>
      <w:r w:rsidRPr="00BC1DEF">
        <w:t xml:space="preserve"> (</w:t>
      </w:r>
      <w:proofErr w:type="spellStart"/>
      <w:r w:rsidRPr="00BC1DEF">
        <w:t>Rodentia</w:t>
      </w:r>
      <w:proofErr w:type="spellEnd"/>
      <w:r w:rsidRPr="00BC1DEF">
        <w:t xml:space="preserve">: </w:t>
      </w:r>
      <w:proofErr w:type="spellStart"/>
      <w:r w:rsidRPr="00BC1DEF">
        <w:t>Cricetidae</w:t>
      </w:r>
      <w:proofErr w:type="spellEnd"/>
      <w:r w:rsidRPr="00BC1DEF">
        <w:t>). Tesis de Doctorado. Universidad Nacional de La Plata, La Plata, Argentina.</w:t>
      </w:r>
    </w:p>
    <w:p w:rsidR="00221927" w:rsidRPr="00BC1DEF" w:rsidRDefault="00663316" w:rsidP="00BC1DEF">
      <w:pPr>
        <w:spacing w:after="0" w:line="240" w:lineRule="auto"/>
      </w:pPr>
    </w:p>
    <w:p w:rsidR="00221927" w:rsidRPr="00BC1DEF" w:rsidRDefault="00663316" w:rsidP="00BC1DEF">
      <w:pPr>
        <w:spacing w:after="0" w:line="240" w:lineRule="auto"/>
      </w:pPr>
    </w:p>
    <w:p w:rsidR="00221927" w:rsidRPr="00BC1DEF" w:rsidRDefault="006D0837" w:rsidP="00BC1DEF">
      <w:pPr>
        <w:spacing w:after="0" w:line="240" w:lineRule="auto"/>
      </w:pPr>
      <w:r w:rsidRPr="00BC1DEF">
        <w:t>Apéndices. Si es necesario, los apéndices se numerarán secuencialmente y se incluirán después de la literatura citada para detallar las muestras y especímenes examinados, las listas de localidades, etc. Se deben citar en el texto como en el "Apéndice 1". Alternativamente, esta información se puede proporcionar en Materiales y Métodos o en una Tabla.</w:t>
      </w:r>
    </w:p>
    <w:p w:rsidR="00221927" w:rsidRPr="00BC1DEF" w:rsidRDefault="00663316" w:rsidP="00BC1DEF">
      <w:pPr>
        <w:spacing w:after="0" w:line="240" w:lineRule="auto"/>
      </w:pPr>
    </w:p>
    <w:p w:rsidR="00221927" w:rsidRPr="00BC1DEF" w:rsidRDefault="006D0837" w:rsidP="00BC1DEF">
      <w:pPr>
        <w:spacing w:after="0" w:line="240" w:lineRule="auto"/>
      </w:pPr>
      <w:r w:rsidRPr="00BC1DEF">
        <w:lastRenderedPageBreak/>
        <w:t xml:space="preserve">Material complementario. El material complementario en uno (preferido) o varios archivos (formato preferido, </w:t>
      </w:r>
      <w:proofErr w:type="spellStart"/>
      <w:r w:rsidRPr="00BC1DEF">
        <w:t>pdf</w:t>
      </w:r>
      <w:proofErr w:type="spellEnd"/>
      <w:r w:rsidRPr="00BC1DEF">
        <w:t>) se asociará en línea al artículo</w:t>
      </w:r>
      <w:r w:rsidR="00C35413">
        <w:t xml:space="preserve"> </w:t>
      </w:r>
      <w:r w:rsidR="00BC1DEF" w:rsidRPr="00BC1DEF">
        <w:t>publicad</w:t>
      </w:r>
      <w:r w:rsidR="008571D5">
        <w:t>o</w:t>
      </w:r>
      <w:r w:rsidRPr="00BC1DEF">
        <w:t xml:space="preserve">. MASTOZOOLOGÍA NEOTROPICAL no editará estos materiales, pero garantizará el acceso a través de su sitio web. Las figuras y tablas incluidas como materiales complementarios se pueden referir en el   texto como “Fig. </w:t>
      </w:r>
      <w:proofErr w:type="spellStart"/>
      <w:r w:rsidRPr="00BC1DEF">
        <w:t>Sx</w:t>
      </w:r>
      <w:proofErr w:type="spellEnd"/>
      <w:r w:rsidRPr="00BC1DEF">
        <w:t xml:space="preserve"> “ y ” Tabla </w:t>
      </w:r>
      <w:proofErr w:type="spellStart"/>
      <w:r w:rsidRPr="00BC1DEF">
        <w:t>Sx</w:t>
      </w:r>
      <w:proofErr w:type="spellEnd"/>
      <w:r w:rsidRPr="00BC1DEF">
        <w:t>”, respectivamente. Incluya una lista de materiales complementarios y sus contenidos al final del manuscrito, como en este ejemplo:</w:t>
      </w:r>
    </w:p>
    <w:p w:rsidR="00221927" w:rsidRPr="00BC1DEF" w:rsidRDefault="00663316" w:rsidP="00BC1DEF">
      <w:pPr>
        <w:spacing w:after="0" w:line="240" w:lineRule="auto"/>
      </w:pPr>
    </w:p>
    <w:p w:rsidR="00221927" w:rsidRPr="00BC1DEF" w:rsidRDefault="006D0837" w:rsidP="00BC1DEF">
      <w:pPr>
        <w:spacing w:after="0" w:line="240" w:lineRule="auto"/>
      </w:pPr>
      <w:r w:rsidRPr="00BC1DEF">
        <w:t>MATERIAL COMPLEMENTARIO EN LÍNEA</w:t>
      </w:r>
    </w:p>
    <w:p w:rsidR="00221927" w:rsidRPr="00BC1DEF" w:rsidRDefault="00663316" w:rsidP="00BC1DEF">
      <w:pPr>
        <w:spacing w:after="0" w:line="240" w:lineRule="auto"/>
      </w:pPr>
    </w:p>
    <w:p w:rsidR="00221927" w:rsidRPr="00BC1DEF" w:rsidRDefault="006D0837" w:rsidP="00BC1DEF">
      <w:pPr>
        <w:spacing w:after="0" w:line="240" w:lineRule="auto"/>
      </w:pPr>
      <w:r w:rsidRPr="00BC1DEF">
        <w:t>Suplemento 1:</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Fig. </w:t>
      </w:r>
      <w:proofErr w:type="spellStart"/>
      <w:r w:rsidRPr="00BC1DEF">
        <w:t>S1</w:t>
      </w:r>
      <w:proofErr w:type="spellEnd"/>
      <w:r w:rsidRPr="00BC1DEF">
        <w:t xml:space="preserve">. Vistas de un cráneo de </w:t>
      </w:r>
      <w:proofErr w:type="spellStart"/>
      <w:r w:rsidRPr="00BC1DEF">
        <w:rPr>
          <w:i/>
        </w:rPr>
        <w:t>Octomys</w:t>
      </w:r>
      <w:proofErr w:type="spellEnd"/>
      <w:r w:rsidRPr="00BC1DEF">
        <w:rPr>
          <w:i/>
        </w:rPr>
        <w:t xml:space="preserve"> </w:t>
      </w:r>
      <w:proofErr w:type="spellStart"/>
      <w:r w:rsidRPr="00BC1DEF">
        <w:rPr>
          <w:i/>
        </w:rPr>
        <w:t>mimax</w:t>
      </w:r>
      <w:proofErr w:type="spellEnd"/>
      <w:r w:rsidRPr="00BC1DEF">
        <w:t xml:space="preserve">, que muestra los puntos de referencia utilizados para la </w:t>
      </w:r>
      <w:proofErr w:type="spellStart"/>
      <w:r w:rsidRPr="00BC1DEF">
        <w:t>morfometría</w:t>
      </w:r>
      <w:proofErr w:type="spellEnd"/>
      <w:r w:rsidRPr="00BC1DEF">
        <w:t xml:space="preserve"> geométrica.</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Tabla </w:t>
      </w:r>
      <w:proofErr w:type="spellStart"/>
      <w:r w:rsidRPr="00BC1DEF">
        <w:t>S1</w:t>
      </w:r>
      <w:proofErr w:type="spellEnd"/>
      <w:r w:rsidRPr="00BC1DEF">
        <w:t xml:space="preserve">. Genotipos de individuos utilizados en este estudio (ver Materiales y Métodos para acrónimos de especímenes de museos y </w:t>
      </w:r>
      <w:proofErr w:type="spellStart"/>
      <w:r w:rsidRPr="00BC1DEF">
        <w:t>loci</w:t>
      </w:r>
      <w:proofErr w:type="spellEnd"/>
      <w:r w:rsidRPr="00BC1DEF">
        <w:t xml:space="preserve"> de </w:t>
      </w:r>
      <w:proofErr w:type="spellStart"/>
      <w:r w:rsidRPr="00BC1DEF">
        <w:t>microsatélites</w:t>
      </w:r>
      <w:proofErr w:type="spellEnd"/>
      <w:r w:rsidRPr="00BC1DEF">
        <w:t>).</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Documentación y repositorios de datos. Las muestras examinadas deben informarse en un Apéndice o en otra sección adecuada del manuscrito. Las secuencias de nucleótidos deben depositarse en </w:t>
      </w:r>
      <w:proofErr w:type="spellStart"/>
      <w:r w:rsidRPr="00BC1DEF">
        <w:t>GenBank</w:t>
      </w:r>
      <w:proofErr w:type="spellEnd"/>
      <w:r w:rsidRPr="00BC1DEF">
        <w:t xml:space="preserve"> y se deben informar los números de acceso correspondientes. De manera más general, la revista fomenta prácticas que aseguran el acceso abierto a los datos asociados a la investigación publicada en la revista, contribuyendo a la verificación e integración de la investigación; siempre que sea posible, los datos deben estar disponibles para muestras individuales en colecciones de museos accesibles.</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Artículos taxonómicos. Los artículos que presentan nuevos nombres u otros actos de nomenclatura están regulados por el Código Internacional de Nomenclatura Zoológica (El Código). Una vez que se acepta un manuscrito que incluye un nuevo nombre para su publicación, los autores deben registrar su trabajo en </w:t>
      </w:r>
      <w:proofErr w:type="spellStart"/>
      <w:r w:rsidRPr="00BC1DEF">
        <w:t>ZooBank</w:t>
      </w:r>
      <w:proofErr w:type="spellEnd"/>
      <w:r w:rsidRPr="00BC1DEF">
        <w:t xml:space="preserve"> (</w:t>
      </w:r>
      <w:hyperlink r:id="rId9">
        <w:r w:rsidRPr="00BC1DEF">
          <w:rPr>
            <w:rStyle w:val="Hipervnculo"/>
          </w:rPr>
          <w:t>http://</w:t>
        </w:r>
        <w:proofErr w:type="spellStart"/>
        <w:r w:rsidRPr="00BC1DEF">
          <w:rPr>
            <w:rStyle w:val="Hipervnculo"/>
          </w:rPr>
          <w:t>zoobank.org</w:t>
        </w:r>
        <w:proofErr w:type="spellEnd"/>
        <w:r w:rsidRPr="00BC1DEF">
          <w:rPr>
            <w:rStyle w:val="Hipervnculo"/>
          </w:rPr>
          <w:t xml:space="preserve">/) </w:t>
        </w:r>
      </w:hyperlink>
      <w:r w:rsidRPr="00BC1DEF">
        <w:t>y obtener un número de identificador de ciencias de la vida (</w:t>
      </w:r>
      <w:proofErr w:type="spellStart"/>
      <w:r w:rsidRPr="00BC1DEF">
        <w:t>LSID</w:t>
      </w:r>
      <w:proofErr w:type="spellEnd"/>
      <w:r w:rsidRPr="00BC1DEF">
        <w:t xml:space="preserve">). Este número se informará como una Declaración </w:t>
      </w:r>
      <w:proofErr w:type="spellStart"/>
      <w:r w:rsidRPr="00BC1DEF">
        <w:t>Nomenclatural</w:t>
      </w:r>
      <w:proofErr w:type="spellEnd"/>
      <w:r w:rsidRPr="00BC1DEF">
        <w:t xml:space="preserve"> después de la descripción del taxón.</w:t>
      </w:r>
    </w:p>
    <w:p w:rsidR="00221927" w:rsidRPr="00BC1DEF" w:rsidRDefault="00663316" w:rsidP="00BC1DEF">
      <w:pPr>
        <w:spacing w:after="0" w:line="240" w:lineRule="auto"/>
      </w:pPr>
    </w:p>
    <w:p w:rsidR="00221927" w:rsidRPr="00BC1DEF" w:rsidRDefault="006D0837" w:rsidP="00BC1DEF">
      <w:pPr>
        <w:spacing w:after="0" w:line="240" w:lineRule="auto"/>
      </w:pPr>
      <w:r w:rsidRPr="00BC1DEF">
        <w:t>PRESENTACIÓN Y REVISIÓN DEL MANUSCRITO</w:t>
      </w:r>
    </w:p>
    <w:p w:rsidR="00221927" w:rsidRPr="00BC1DEF" w:rsidRDefault="00663316" w:rsidP="00BC1DEF">
      <w:pPr>
        <w:spacing w:after="0" w:line="240" w:lineRule="auto"/>
      </w:pPr>
    </w:p>
    <w:p w:rsidR="00221927" w:rsidRPr="00BC1DEF" w:rsidRDefault="006D0837" w:rsidP="00BC1DEF">
      <w:pPr>
        <w:spacing w:after="0" w:line="240" w:lineRule="auto"/>
      </w:pPr>
      <w:r w:rsidRPr="00BC1DEF">
        <w:t>Los manuscritos deben enviarse a través del sistema en línea de la revista (</w:t>
      </w:r>
      <w:hyperlink r:id="rId10">
        <w:r w:rsidRPr="00BC1DEF">
          <w:rPr>
            <w:rStyle w:val="Hipervnculo"/>
          </w:rPr>
          <w:t>http://</w:t>
        </w:r>
        <w:proofErr w:type="spellStart"/>
        <w:r w:rsidRPr="00BC1DEF">
          <w:rPr>
            <w:rStyle w:val="Hipervnculo"/>
          </w:rPr>
          <w:t>ojs.sarem.org.ar</w:t>
        </w:r>
        <w:proofErr w:type="spellEnd"/>
        <w:r w:rsidRPr="00BC1DEF">
          <w:rPr>
            <w:rStyle w:val="Hipervnculo"/>
          </w:rPr>
          <w:t>/</w:t>
        </w:r>
        <w:proofErr w:type="spellStart"/>
        <w:r w:rsidRPr="00BC1DEF">
          <w:rPr>
            <w:rStyle w:val="Hipervnculo"/>
          </w:rPr>
          <w:t>index.php</w:t>
        </w:r>
        <w:proofErr w:type="spellEnd"/>
        <w:r w:rsidRPr="00BC1DEF">
          <w:rPr>
            <w:rStyle w:val="Hipervnculo"/>
          </w:rPr>
          <w:t>/</w:t>
        </w:r>
        <w:proofErr w:type="spellStart"/>
        <w:r w:rsidRPr="00BC1DEF">
          <w:rPr>
            <w:rStyle w:val="Hipervnculo"/>
          </w:rPr>
          <w:t>mn</w:t>
        </w:r>
        <w:proofErr w:type="spellEnd"/>
        <w:r w:rsidRPr="00BC1DEF">
          <w:rPr>
            <w:rStyle w:val="Hipervnculo"/>
          </w:rPr>
          <w:t xml:space="preserve">/). </w:t>
        </w:r>
      </w:hyperlink>
      <w:r w:rsidRPr="00BC1DEF">
        <w:t xml:space="preserve">Los manuscritos que no cumplan con las normas editoriales o que no se ajusten al perfil de la revista serán rechazados sin revisión. De lo contrario, cada manuscrito se asignará a un/a Editor/a Asociado/a, que puede rechazar el manuscrito directamente o enviarlo para revisión externa. En base a las revisiones, los Editores Asociados tomarán la decisión inicial de aceptar, rechazar o solicitar una versión revisada del manuscrito. Las versiones revisadas, si se solicitan, deben devolverse al/la Editor/a Asociado/a </w:t>
      </w:r>
      <w:proofErr w:type="spellStart"/>
      <w:r w:rsidRPr="00BC1DEF">
        <w:t>a</w:t>
      </w:r>
      <w:proofErr w:type="spellEnd"/>
      <w:r w:rsidRPr="00BC1DEF">
        <w:t xml:space="preserve"> cargo, dentro de los </w:t>
      </w:r>
      <w:r w:rsidRPr="006D0837">
        <w:rPr>
          <w:u w:val="single"/>
        </w:rPr>
        <w:t>dos meses</w:t>
      </w:r>
      <w:r w:rsidRPr="00BC1DEF">
        <w:t>, con extensiones otorgadas a su discreción en caso de ser solicitadas. Los Editores Asociados pueden solicitar revisiones adicionales directamente o incluso una segunda ronda de revisiones. Los retrasos más allá de los acordados con los Editores Asociados resultarán en la baja (rechazo) del manuscrito del sistema.</w:t>
      </w:r>
    </w:p>
    <w:p w:rsidR="00221927" w:rsidRPr="00BC1DEF" w:rsidRDefault="00663316" w:rsidP="00BC1DEF">
      <w:pPr>
        <w:spacing w:after="0" w:line="240" w:lineRule="auto"/>
      </w:pPr>
    </w:p>
    <w:p w:rsidR="00221927" w:rsidRPr="00BC1DEF" w:rsidRDefault="006D0837" w:rsidP="00BC1DEF">
      <w:pPr>
        <w:spacing w:after="0" w:line="240" w:lineRule="auto"/>
      </w:pPr>
      <w:r w:rsidRPr="00BC1DEF">
        <w:t xml:space="preserve">Los manuscritos aceptados se enviarán al/la Editor/a, quien solicitará versiones de alta resolución (≥300 dpi) de las figuras. Utilice las extensiones </w:t>
      </w:r>
      <w:proofErr w:type="spellStart"/>
      <w:r w:rsidRPr="00BC1DEF">
        <w:t>JPG</w:t>
      </w:r>
      <w:proofErr w:type="spellEnd"/>
      <w:r w:rsidRPr="00BC1DEF">
        <w:t xml:space="preserve">, </w:t>
      </w:r>
      <w:proofErr w:type="spellStart"/>
      <w:r w:rsidRPr="00BC1DEF">
        <w:t>PNG</w:t>
      </w:r>
      <w:proofErr w:type="spellEnd"/>
      <w:r w:rsidRPr="00BC1DEF">
        <w:t xml:space="preserve"> o TIFF y la fuente Arial o Calibri (no Times New </w:t>
      </w:r>
      <w:proofErr w:type="spellStart"/>
      <w:r w:rsidRPr="00BC1DEF">
        <w:t>Roman</w:t>
      </w:r>
      <w:proofErr w:type="spellEnd"/>
      <w:r w:rsidRPr="00BC1DEF">
        <w:t xml:space="preserve">) ≥ 12 pt. Al preparar las figuras, tenga en cuenta que la mayoría debe caber en una columna (6,5 cm de ancho) y que el espacio de impresión completo es de 14 cm (ancho) x 21 cm (altura). El Editor puede solicitar revisiones antes de enviar un manuscrito aceptado al Editor de Estilo para la edición final y la preparación de las pruebas de la página. Los Tesoreros de </w:t>
      </w:r>
      <w:proofErr w:type="spellStart"/>
      <w:r w:rsidRPr="00BC1DEF">
        <w:t>SAREM</w:t>
      </w:r>
      <w:proofErr w:type="spellEnd"/>
      <w:r w:rsidRPr="00BC1DEF">
        <w:t xml:space="preserve"> / </w:t>
      </w:r>
      <w:proofErr w:type="spellStart"/>
      <w:r w:rsidRPr="00BC1DEF">
        <w:lastRenderedPageBreak/>
        <w:t>SBMz</w:t>
      </w:r>
      <w:proofErr w:type="spellEnd"/>
      <w:r w:rsidRPr="00BC1DEF">
        <w:t xml:space="preserve"> se comunicarán con los autores según sea necesario con respecto a los cargos de publicación o las exenciones para los miembros con suscripciones al día.</w:t>
      </w:r>
    </w:p>
    <w:p w:rsidR="00F33169" w:rsidRPr="00BC1DEF" w:rsidRDefault="00663316" w:rsidP="00BC1DEF">
      <w:pPr>
        <w:spacing w:after="0" w:line="240" w:lineRule="auto"/>
      </w:pPr>
    </w:p>
    <w:p w:rsidR="00A90123" w:rsidRPr="00597C8A" w:rsidRDefault="006D0837" w:rsidP="00BC1DEF">
      <w:pPr>
        <w:spacing w:after="0" w:line="240" w:lineRule="auto"/>
        <w:rPr>
          <w:lang w:val="pt-BR"/>
        </w:rPr>
      </w:pPr>
      <w:r w:rsidRPr="00BC1DEF">
        <w:t xml:space="preserve">Para la divulgación de los artículos aceptados se podrá pedir a los autores que envíen una oración resumen de 40 palabras como máximo, junto con una infografía representativa (puede ser una foto, un gráfico o un mosaico) apaisado, con una resolución mínima de 1200 pixeles de ancho. </w:t>
      </w:r>
      <w:r w:rsidRPr="00597C8A">
        <w:rPr>
          <w:lang w:val="pt-BR"/>
        </w:rPr>
        <w:t xml:space="preserve">Los formatos </w:t>
      </w:r>
      <w:proofErr w:type="spellStart"/>
      <w:r w:rsidRPr="00597C8A">
        <w:rPr>
          <w:lang w:val="pt-BR"/>
        </w:rPr>
        <w:t>aceptados</w:t>
      </w:r>
      <w:proofErr w:type="spellEnd"/>
      <w:r w:rsidRPr="00597C8A">
        <w:rPr>
          <w:lang w:val="pt-BR"/>
        </w:rPr>
        <w:t xml:space="preserve"> </w:t>
      </w:r>
      <w:proofErr w:type="spellStart"/>
      <w:r w:rsidRPr="00597C8A">
        <w:rPr>
          <w:lang w:val="pt-BR"/>
        </w:rPr>
        <w:t>son</w:t>
      </w:r>
      <w:proofErr w:type="spellEnd"/>
      <w:r w:rsidRPr="00597C8A">
        <w:rPr>
          <w:lang w:val="pt-BR"/>
        </w:rPr>
        <w:t xml:space="preserve"> .</w:t>
      </w:r>
      <w:proofErr w:type="spellStart"/>
      <w:r w:rsidRPr="00597C8A">
        <w:rPr>
          <w:lang w:val="pt-BR"/>
        </w:rPr>
        <w:t>png</w:t>
      </w:r>
      <w:proofErr w:type="spellEnd"/>
      <w:r w:rsidRPr="00597C8A">
        <w:rPr>
          <w:lang w:val="pt-BR"/>
        </w:rPr>
        <w:t xml:space="preserve"> o .</w:t>
      </w:r>
      <w:proofErr w:type="spellStart"/>
      <w:r w:rsidRPr="00597C8A">
        <w:rPr>
          <w:lang w:val="pt-BR"/>
        </w:rPr>
        <w:t>tif</w:t>
      </w:r>
      <w:proofErr w:type="spellEnd"/>
      <w:r w:rsidRPr="00597C8A">
        <w:rPr>
          <w:lang w:val="pt-BR"/>
        </w:rPr>
        <w:t>.</w:t>
      </w:r>
      <w:bookmarkStart w:id="1" w:name="_bookmark1"/>
      <w:bookmarkEnd w:id="1"/>
    </w:p>
    <w:p w:rsidR="00A90123" w:rsidRPr="00597C8A" w:rsidRDefault="006D0837" w:rsidP="00BC1DEF">
      <w:pPr>
        <w:spacing w:after="0" w:line="240" w:lineRule="auto"/>
        <w:rPr>
          <w:lang w:val="pt-BR"/>
        </w:rPr>
      </w:pPr>
      <w:r w:rsidRPr="00597C8A">
        <w:rPr>
          <w:lang w:val="pt-BR"/>
        </w:rPr>
        <w:br w:type="page"/>
      </w:r>
    </w:p>
    <w:p w:rsidR="00221927" w:rsidRPr="00597C8A" w:rsidRDefault="006D0837" w:rsidP="00BC1DEF">
      <w:pPr>
        <w:spacing w:after="0" w:line="240" w:lineRule="auto"/>
        <w:rPr>
          <w:b/>
          <w:lang w:val="pt-BR"/>
        </w:rPr>
      </w:pPr>
      <w:r w:rsidRPr="00597C8A">
        <w:rPr>
          <w:b/>
          <w:lang w:val="pt-BR"/>
        </w:rPr>
        <w:lastRenderedPageBreak/>
        <w:t>INSTRUÇÕES AOS AUTORES</w:t>
      </w:r>
    </w:p>
    <w:p w:rsidR="00221927" w:rsidRPr="00BC1DEF" w:rsidRDefault="00663316" w:rsidP="00BC1DEF">
      <w:pPr>
        <w:spacing w:after="0" w:line="240" w:lineRule="auto"/>
        <w:rPr>
          <w:b/>
          <w:lang w:val="pt-BR"/>
        </w:rPr>
      </w:pPr>
    </w:p>
    <w:p w:rsidR="00221927" w:rsidRPr="00BC1DEF" w:rsidRDefault="006D0837" w:rsidP="00BC1DEF">
      <w:pPr>
        <w:spacing w:after="0" w:line="240" w:lineRule="auto"/>
        <w:rPr>
          <w:lang w:val="pt-BR"/>
        </w:rPr>
      </w:pPr>
      <w:proofErr w:type="spellStart"/>
      <w:r w:rsidRPr="00BC1DEF">
        <w:rPr>
          <w:lang w:val="pt-BR"/>
        </w:rPr>
        <w:t>MASTOZOOLOGÍA</w:t>
      </w:r>
      <w:proofErr w:type="spellEnd"/>
      <w:r w:rsidRPr="00BC1DEF">
        <w:rPr>
          <w:lang w:val="pt-BR"/>
        </w:rPr>
        <w:t xml:space="preserve"> NEOTROPICAL é uma publicação semestral (junho e dezembro) dedicada à comunicação de resultados de pesquisas originais sobre mamíferos neotropicais vivos e extintos. A partir de 2018 (volume 25), a </w:t>
      </w:r>
      <w:proofErr w:type="spellStart"/>
      <w:r w:rsidRPr="00BC1DEF">
        <w:rPr>
          <w:lang w:val="pt-BR"/>
        </w:rPr>
        <w:t>MASTOZOOLOGÍA</w:t>
      </w:r>
      <w:proofErr w:type="spellEnd"/>
      <w:r w:rsidRPr="00BC1DEF">
        <w:rPr>
          <w:lang w:val="pt-BR"/>
        </w:rPr>
        <w:t xml:space="preserve"> NEOTROPICAL deixou de ser impressa em papel e é publicada exclusivamente on-line. </w:t>
      </w:r>
      <w:r w:rsidRPr="00BC1DEF">
        <w:rPr>
          <w:b/>
          <w:lang w:val="pt-BR"/>
        </w:rPr>
        <w:t>Resumos de teses e dissertações</w:t>
      </w:r>
      <w:r w:rsidRPr="00BC1DEF">
        <w:rPr>
          <w:lang w:val="pt-BR"/>
        </w:rPr>
        <w:t xml:space="preserve"> são publicados no final de cada edição. Outros tipos de manuscritos são publicados apenas a convite do</w:t>
      </w:r>
      <w:r w:rsidR="00BC1DEF">
        <w:rPr>
          <w:lang w:val="pt-BR"/>
        </w:rPr>
        <w:t>/</w:t>
      </w:r>
      <w:r w:rsidRPr="00BC1DEF">
        <w:rPr>
          <w:lang w:val="pt-BR"/>
        </w:rPr>
        <w:t>a Editor</w:t>
      </w:r>
      <w:r w:rsidR="00BC1DEF">
        <w:rPr>
          <w:lang w:val="pt-BR"/>
        </w:rPr>
        <w:t>/</w:t>
      </w:r>
      <w:r w:rsidRPr="00BC1DEF">
        <w:rPr>
          <w:lang w:val="pt-BR"/>
        </w:rPr>
        <w:t>a. A revista evita publicar trabalhos que não representam pesquisa, tais como relatórios técnicos, listas de espécies de interesse local ou observações, mesmo que sejam originais.</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proofErr w:type="spellStart"/>
      <w:r w:rsidRPr="00BC1DEF">
        <w:rPr>
          <w:lang w:val="pt-BR"/>
        </w:rPr>
        <w:t>MASTOZOOLOGÍA</w:t>
      </w:r>
      <w:proofErr w:type="spellEnd"/>
      <w:r w:rsidRPr="00BC1DEF">
        <w:rPr>
          <w:lang w:val="pt-BR"/>
        </w:rPr>
        <w:t xml:space="preserve"> NEOTROPICAL aceita manuscritos em Espanhol, Português e Inglês (americano). </w:t>
      </w:r>
      <w:proofErr w:type="spellStart"/>
      <w:r w:rsidRPr="00BC1DEF">
        <w:rPr>
          <w:lang w:val="pt-BR"/>
        </w:rPr>
        <w:t>MASTOZOOLOGÍA</w:t>
      </w:r>
      <w:proofErr w:type="spellEnd"/>
      <w:r w:rsidRPr="00BC1DEF">
        <w:rPr>
          <w:lang w:val="pt-BR"/>
        </w:rPr>
        <w:t xml:space="preserve"> NEOTROPICAL é atualmente </w:t>
      </w:r>
      <w:proofErr w:type="spellStart"/>
      <w:r w:rsidRPr="00BC1DEF">
        <w:rPr>
          <w:lang w:val="pt-BR"/>
        </w:rPr>
        <w:t>copublicada</w:t>
      </w:r>
      <w:proofErr w:type="spellEnd"/>
      <w:r w:rsidRPr="00BC1DEF">
        <w:rPr>
          <w:lang w:val="pt-BR"/>
        </w:rPr>
        <w:t xml:space="preserve"> pela Sociedade Argentina para o Estudo dos Mamíferos (SAREM) e pela Sociedade Brasileira de </w:t>
      </w:r>
      <w:proofErr w:type="spellStart"/>
      <w:r w:rsidRPr="00BC1DEF">
        <w:rPr>
          <w:lang w:val="pt-BR"/>
        </w:rPr>
        <w:t>Mastozoologia</w:t>
      </w:r>
      <w:proofErr w:type="spellEnd"/>
      <w:r w:rsidRPr="00BC1DEF">
        <w:rPr>
          <w:lang w:val="pt-BR"/>
        </w:rPr>
        <w:t xml:space="preserve"> (</w:t>
      </w:r>
      <w:proofErr w:type="spellStart"/>
      <w:r w:rsidRPr="00BC1DEF">
        <w:rPr>
          <w:lang w:val="pt-BR"/>
        </w:rPr>
        <w:t>SBMz</w:t>
      </w:r>
      <w:proofErr w:type="spellEnd"/>
      <w:r w:rsidRPr="00BC1DEF">
        <w:rPr>
          <w:lang w:val="pt-BR"/>
        </w:rPr>
        <w:t xml:space="preserve">). </w:t>
      </w:r>
      <w:r w:rsidR="00663316" w:rsidRPr="00663316">
        <w:rPr>
          <w:lang w:val="pt-BR"/>
        </w:rPr>
        <w:t>As publicações são gratuitas.</w:t>
      </w:r>
      <w:r w:rsidRPr="00BC1DEF">
        <w:rPr>
          <w:lang w:val="pt-BR"/>
        </w:rPr>
        <w:t xml:space="preserve"> Ao submeter um manuscrito à </w:t>
      </w:r>
      <w:proofErr w:type="spellStart"/>
      <w:r w:rsidRPr="00BC1DEF">
        <w:rPr>
          <w:lang w:val="pt-BR"/>
        </w:rPr>
        <w:t>MASTOZOOLOGÍA</w:t>
      </w:r>
      <w:proofErr w:type="spellEnd"/>
      <w:r w:rsidRPr="00BC1DEF">
        <w:rPr>
          <w:lang w:val="pt-BR"/>
        </w:rPr>
        <w:t xml:space="preserve"> NEOTROPICAL, o/a autor/a correspondente atesta que a pesquisa informada no mesmo é original e está sendo considerada apenas pela revista, e que o manuscrito e sua publicação final na revista são aprovados por todos os autores.</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ORGANIZAÇÃO DO MANUSCRITO</w:t>
      </w:r>
    </w:p>
    <w:p w:rsidR="00221927" w:rsidRPr="00BC1DEF" w:rsidRDefault="00663316" w:rsidP="00BC1DEF">
      <w:pPr>
        <w:spacing w:after="0" w:line="240" w:lineRule="auto"/>
        <w:rPr>
          <w:lang w:val="pt-BR"/>
        </w:rPr>
      </w:pPr>
    </w:p>
    <w:p w:rsidR="00382EF1" w:rsidRPr="00BC1DEF" w:rsidRDefault="006D0837" w:rsidP="00BC1DEF">
      <w:pPr>
        <w:spacing w:after="0" w:line="240" w:lineRule="auto"/>
        <w:rPr>
          <w:lang w:val="pt-BR"/>
        </w:rPr>
      </w:pPr>
      <w:r w:rsidRPr="00BC1DEF">
        <w:rPr>
          <w:lang w:val="pt-BR"/>
        </w:rPr>
        <w:t xml:space="preserve">Formato. </w:t>
      </w:r>
      <w:r w:rsidRPr="00BC1DEF">
        <w:rPr>
          <w:b/>
          <w:lang w:val="pt-BR"/>
        </w:rPr>
        <w:t xml:space="preserve">Resumos de teses e dissertações: </w:t>
      </w:r>
      <w:r w:rsidRPr="00BC1DEF">
        <w:rPr>
          <w:lang w:val="pt-BR"/>
        </w:rPr>
        <w:t xml:space="preserve">por gentileza, ver uma edição recente da revista on-line. </w:t>
      </w:r>
      <w:r w:rsidRPr="00BC1DEF">
        <w:rPr>
          <w:b/>
          <w:lang w:val="pt-BR"/>
        </w:rPr>
        <w:t>Artigos</w:t>
      </w:r>
      <w:r w:rsidRPr="00BC1DEF">
        <w:rPr>
          <w:lang w:val="pt-BR"/>
        </w:rPr>
        <w:t xml:space="preserve">: o manuscrito deve ser enviado como um único arquivo em formato </w:t>
      </w:r>
      <w:proofErr w:type="spellStart"/>
      <w:r w:rsidRPr="00BC1DEF">
        <w:rPr>
          <w:lang w:val="pt-BR"/>
        </w:rPr>
        <w:t>docx</w:t>
      </w:r>
      <w:proofErr w:type="spellEnd"/>
      <w:r w:rsidRPr="00BC1DEF">
        <w:rPr>
          <w:lang w:val="pt-BR"/>
        </w:rPr>
        <w:t xml:space="preserve">, com tabelas e figuras (em uma resolução prévia boa o suficiente para a avaliação) incluídas ao final do documento, em conjunto com as respectivas legendas. O texto (incluindo a literatura citada) deve ter espaçamento duplo, fonte de tamanho 12, tipo Times New Roman, com páginas e linhas de texto numeradas, margens de página de 2,5 cm. Os parágrafos devem ser </w:t>
      </w:r>
      <w:r w:rsidR="00BC1DEF" w:rsidRPr="00BC1DEF">
        <w:rPr>
          <w:lang w:val="pt-BR"/>
        </w:rPr>
        <w:t>alinhados</w:t>
      </w:r>
      <w:r w:rsidRPr="00BC1DEF">
        <w:rPr>
          <w:lang w:val="pt-BR"/>
        </w:rPr>
        <w:t xml:space="preserve"> à esquerda (i.e., não totalmente justificados), recuados 1 cm nas primeiras linhas. Os itálicos são reservados para nomes científicos (gêneros, espécies, subespécies); a fonte em negrito não deve ser usada. Expressões latinas (e.g., vide </w:t>
      </w:r>
      <w:proofErr w:type="spellStart"/>
      <w:r w:rsidRPr="00BC1DEF">
        <w:rPr>
          <w:lang w:val="pt-BR"/>
        </w:rPr>
        <w:t>fide</w:t>
      </w:r>
      <w:proofErr w:type="spellEnd"/>
      <w:r w:rsidRPr="00BC1DEF">
        <w:rPr>
          <w:lang w:val="pt-BR"/>
        </w:rPr>
        <w:t>, i.e., sensu) devem ser escritas em fonte regular. O sistema métrico deve ser usado em todo o manuscrito; as temperaturas devem ser expressas em °C; o tempo informado no sistema de 24 horas (como em 20:15); os números decimais, no idioma Português, utilizando vírgula (por exemplo, 25,06) e um ponto deve ser usado como separador de milhares (por exemplo, 10.000).</w:t>
      </w:r>
    </w:p>
    <w:p w:rsidR="00382EF1" w:rsidRPr="00BC1DEF" w:rsidRDefault="00663316" w:rsidP="00BC1DEF">
      <w:pPr>
        <w:spacing w:after="0" w:line="240" w:lineRule="auto"/>
        <w:rPr>
          <w:lang w:val="pt-BR"/>
        </w:rPr>
      </w:pPr>
    </w:p>
    <w:p w:rsidR="00F13539" w:rsidRPr="00BC1DEF" w:rsidRDefault="006D0837" w:rsidP="00BC1DEF">
      <w:pPr>
        <w:spacing w:after="0" w:line="240" w:lineRule="auto"/>
        <w:rPr>
          <w:lang w:val="pt-BR"/>
        </w:rPr>
      </w:pPr>
      <w:r w:rsidRPr="00BC1DEF">
        <w:rPr>
          <w:lang w:val="pt-BR"/>
        </w:rPr>
        <w:t xml:space="preserve">Os números de um a nove devem ser escritos por extenso e a partir do número 10 como algarismos. </w:t>
      </w:r>
    </w:p>
    <w:p w:rsidR="00F13539"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 xml:space="preserve">As figuras devem ser referenciadas no texto utilizando as abreviaturas Fig. ou </w:t>
      </w:r>
      <w:proofErr w:type="spellStart"/>
      <w:r w:rsidRPr="00BC1DEF">
        <w:rPr>
          <w:lang w:val="pt-BR"/>
        </w:rPr>
        <w:t>Figs</w:t>
      </w:r>
      <w:proofErr w:type="spellEnd"/>
      <w:r w:rsidRPr="00BC1DEF">
        <w:rPr>
          <w:lang w:val="pt-BR"/>
        </w:rPr>
        <w:t>. Notas de rodapé não são aceitas.</w:t>
      </w:r>
    </w:p>
    <w:p w:rsidR="001151FD"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Capa. Incluir o título em letras maiúsculas, o nome completo dos autores (no caso de haver vários nomes, colocar um dos nomes por extenso e o restante apenas com as iniciais),</w:t>
      </w:r>
    </w:p>
    <w:p w:rsidR="00221927" w:rsidRPr="00BC1DEF" w:rsidRDefault="006D0837" w:rsidP="00BC1DEF">
      <w:pPr>
        <w:spacing w:after="0" w:line="240" w:lineRule="auto"/>
        <w:rPr>
          <w:lang w:val="pt-BR"/>
        </w:rPr>
      </w:pPr>
      <w:r w:rsidRPr="00BC1DEF">
        <w:rPr>
          <w:lang w:val="pt-BR"/>
        </w:rPr>
        <w:t>Página de apresentação. Incluir o título em letras maiúsculas, o nome completo dos autores (no caso de haver vários nomes, colocar um dos nomes por extenso e o restante apenas com as iniciais), as respectivas afiliações institucionais (sem endereço local/postal), o endereço de e-mail do autor correspondente e um título curto para o cabeçalho (até 40 caracteres).</w:t>
      </w:r>
    </w:p>
    <w:p w:rsidR="00221927" w:rsidRPr="00BC1DEF" w:rsidRDefault="00663316" w:rsidP="00BC1DEF">
      <w:pPr>
        <w:spacing w:after="0" w:line="240" w:lineRule="auto"/>
        <w:rPr>
          <w:lang w:val="pt-BR"/>
        </w:rPr>
      </w:pPr>
    </w:p>
    <w:p w:rsidR="00221927" w:rsidRPr="00597C8A" w:rsidRDefault="006D0837" w:rsidP="00BC1DEF">
      <w:pPr>
        <w:spacing w:after="0" w:line="240" w:lineRule="auto"/>
        <w:rPr>
          <w:lang w:val="en-US"/>
        </w:rPr>
      </w:pPr>
      <w:proofErr w:type="spellStart"/>
      <w:r w:rsidRPr="00597C8A">
        <w:rPr>
          <w:lang w:val="en-US"/>
        </w:rPr>
        <w:t>Exemplo</w:t>
      </w:r>
      <w:proofErr w:type="spellEnd"/>
      <w:r w:rsidRPr="00597C8A">
        <w:rPr>
          <w:lang w:val="en-US"/>
        </w:rPr>
        <w:t>:</w:t>
      </w:r>
    </w:p>
    <w:p w:rsidR="00221927" w:rsidRPr="00597C8A" w:rsidRDefault="006D0837" w:rsidP="00BC1DEF">
      <w:pPr>
        <w:spacing w:after="0" w:line="240" w:lineRule="auto"/>
        <w:rPr>
          <w:lang w:val="en-US"/>
        </w:rPr>
      </w:pPr>
      <w:r w:rsidRPr="00597C8A">
        <w:rPr>
          <w:lang w:val="en-US"/>
        </w:rPr>
        <w:t xml:space="preserve">ECOLOGICAL STRATEGIES AND IMPACT OF WILD BOAR IN </w:t>
      </w:r>
      <w:proofErr w:type="spellStart"/>
      <w:r w:rsidRPr="00597C8A">
        <w:rPr>
          <w:lang w:val="en-US"/>
        </w:rPr>
        <w:t>PHYTOGEOGRAPHIC</w:t>
      </w:r>
      <w:proofErr w:type="spellEnd"/>
      <w:r w:rsidRPr="00597C8A">
        <w:rPr>
          <w:lang w:val="en-US"/>
        </w:rPr>
        <w:t xml:space="preserve"> PROVINCES OF ARGENTINA, WITH EMPHASIS ON </w:t>
      </w:r>
      <w:proofErr w:type="spellStart"/>
      <w:r w:rsidRPr="00597C8A">
        <w:rPr>
          <w:lang w:val="en-US"/>
        </w:rPr>
        <w:t>ARIDLANDS</w:t>
      </w:r>
      <w:proofErr w:type="spellEnd"/>
    </w:p>
    <w:p w:rsidR="00221927" w:rsidRPr="00597C8A" w:rsidRDefault="006D0837" w:rsidP="00BC1DEF">
      <w:pPr>
        <w:spacing w:after="0" w:line="240" w:lineRule="auto"/>
        <w:rPr>
          <w:lang w:val="es-ES"/>
        </w:rPr>
      </w:pPr>
      <w:r w:rsidRPr="00597C8A">
        <w:rPr>
          <w:lang w:val="es-ES"/>
        </w:rPr>
        <w:t xml:space="preserve">M. Fernanda </w:t>
      </w:r>
      <w:proofErr w:type="spellStart"/>
      <w:r w:rsidRPr="00597C8A">
        <w:rPr>
          <w:lang w:val="es-ES"/>
        </w:rPr>
        <w:t>Cuevas</w:t>
      </w:r>
      <w:r w:rsidRPr="00597C8A">
        <w:rPr>
          <w:vertAlign w:val="superscript"/>
          <w:lang w:val="es-ES"/>
        </w:rPr>
        <w:t>1</w:t>
      </w:r>
      <w:proofErr w:type="spellEnd"/>
      <w:r w:rsidRPr="00597C8A">
        <w:rPr>
          <w:lang w:val="es-ES"/>
        </w:rPr>
        <w:t xml:space="preserve">, Ricardo A. </w:t>
      </w:r>
      <w:proofErr w:type="spellStart"/>
      <w:r w:rsidRPr="00597C8A">
        <w:rPr>
          <w:lang w:val="es-ES"/>
        </w:rPr>
        <w:t>Ojeda</w:t>
      </w:r>
      <w:r w:rsidRPr="00597C8A">
        <w:rPr>
          <w:vertAlign w:val="superscript"/>
          <w:lang w:val="es-ES"/>
        </w:rPr>
        <w:t>1</w:t>
      </w:r>
      <w:proofErr w:type="spellEnd"/>
      <w:r w:rsidRPr="00597C8A">
        <w:rPr>
          <w:lang w:val="es-ES"/>
        </w:rPr>
        <w:t xml:space="preserve"> and </w:t>
      </w:r>
      <w:proofErr w:type="spellStart"/>
      <w:r w:rsidRPr="00597C8A">
        <w:rPr>
          <w:lang w:val="es-ES"/>
        </w:rPr>
        <w:t>Fabian</w:t>
      </w:r>
      <w:proofErr w:type="spellEnd"/>
      <w:r w:rsidRPr="00597C8A">
        <w:rPr>
          <w:lang w:val="es-ES"/>
        </w:rPr>
        <w:t xml:space="preserve"> M. </w:t>
      </w:r>
      <w:proofErr w:type="spellStart"/>
      <w:r w:rsidRPr="00597C8A">
        <w:rPr>
          <w:lang w:val="es-ES"/>
        </w:rPr>
        <w:t>Jaksic</w:t>
      </w:r>
      <w:r w:rsidRPr="00597C8A">
        <w:rPr>
          <w:vertAlign w:val="superscript"/>
          <w:lang w:val="es-ES"/>
        </w:rPr>
        <w:t>2</w:t>
      </w:r>
      <w:proofErr w:type="spellEnd"/>
    </w:p>
    <w:p w:rsidR="00221927" w:rsidRPr="00597C8A" w:rsidRDefault="006D0837" w:rsidP="00BC1DEF">
      <w:pPr>
        <w:spacing w:after="0" w:line="240" w:lineRule="auto"/>
        <w:rPr>
          <w:lang w:val="es-ES"/>
        </w:rPr>
      </w:pPr>
      <w:proofErr w:type="spellStart"/>
      <w:r w:rsidRPr="00597C8A">
        <w:rPr>
          <w:vertAlign w:val="superscript"/>
          <w:lang w:val="es-ES"/>
        </w:rPr>
        <w:t>1</w:t>
      </w:r>
      <w:r w:rsidRPr="00597C8A">
        <w:rPr>
          <w:lang w:val="es-ES"/>
        </w:rPr>
        <w:t>Grupo</w:t>
      </w:r>
      <w:proofErr w:type="spellEnd"/>
      <w:r w:rsidRPr="00597C8A">
        <w:rPr>
          <w:lang w:val="es-ES"/>
        </w:rPr>
        <w:t xml:space="preserve"> de Investigaciones de la Biodiversidad (GiB), </w:t>
      </w:r>
      <w:proofErr w:type="spellStart"/>
      <w:r w:rsidRPr="00597C8A">
        <w:rPr>
          <w:lang w:val="es-ES"/>
        </w:rPr>
        <w:t>IADIZA</w:t>
      </w:r>
      <w:proofErr w:type="spellEnd"/>
      <w:r w:rsidRPr="00597C8A">
        <w:rPr>
          <w:lang w:val="es-ES"/>
        </w:rPr>
        <w:t xml:space="preserve">, </w:t>
      </w:r>
      <w:proofErr w:type="spellStart"/>
      <w:r w:rsidRPr="00597C8A">
        <w:rPr>
          <w:lang w:val="es-ES"/>
        </w:rPr>
        <w:t>CCT</w:t>
      </w:r>
      <w:proofErr w:type="spellEnd"/>
      <w:r w:rsidRPr="00597C8A">
        <w:rPr>
          <w:lang w:val="es-ES"/>
        </w:rPr>
        <w:t xml:space="preserve"> Mendoza CONICET, Mendoza, Argentina. [</w:t>
      </w:r>
      <w:proofErr w:type="spellStart"/>
      <w:r w:rsidRPr="00597C8A">
        <w:rPr>
          <w:lang w:val="es-ES"/>
        </w:rPr>
        <w:t>Correspondence</w:t>
      </w:r>
      <w:proofErr w:type="spellEnd"/>
      <w:r w:rsidRPr="00597C8A">
        <w:rPr>
          <w:lang w:val="es-ES"/>
        </w:rPr>
        <w:t xml:space="preserve">: </w:t>
      </w:r>
      <w:hyperlink r:id="rId11">
        <w:proofErr w:type="spellStart"/>
        <w:r w:rsidRPr="00597C8A">
          <w:rPr>
            <w:rStyle w:val="Hipervnculo"/>
            <w:lang w:val="es-ES"/>
          </w:rPr>
          <w:t>corresp.author@email.edu</w:t>
        </w:r>
        <w:proofErr w:type="spellEnd"/>
      </w:hyperlink>
      <w:r w:rsidRPr="00597C8A">
        <w:rPr>
          <w:lang w:val="es-ES"/>
        </w:rPr>
        <w:t>]</w:t>
      </w:r>
    </w:p>
    <w:p w:rsidR="00221927" w:rsidRPr="00597C8A" w:rsidRDefault="006D0837" w:rsidP="00BC1DEF">
      <w:pPr>
        <w:spacing w:after="0" w:line="240" w:lineRule="auto"/>
        <w:rPr>
          <w:lang w:val="es-ES"/>
        </w:rPr>
      </w:pPr>
      <w:proofErr w:type="spellStart"/>
      <w:r w:rsidRPr="00597C8A">
        <w:rPr>
          <w:vertAlign w:val="superscript"/>
          <w:lang w:val="es-ES"/>
        </w:rPr>
        <w:lastRenderedPageBreak/>
        <w:t>2</w:t>
      </w:r>
      <w:r w:rsidRPr="00597C8A">
        <w:rPr>
          <w:lang w:val="es-ES"/>
        </w:rPr>
        <w:t>Centro</w:t>
      </w:r>
      <w:proofErr w:type="spellEnd"/>
      <w:r w:rsidRPr="00597C8A">
        <w:rPr>
          <w:lang w:val="es-ES"/>
        </w:rPr>
        <w:t xml:space="preserve"> de Ecología Aplicada y Sustentabilidad (CAPES), Pontificia Universidad Católica de Chile, Santiago, Chile</w:t>
      </w:r>
    </w:p>
    <w:p w:rsidR="00221927" w:rsidRPr="00597C8A" w:rsidRDefault="00663316" w:rsidP="00BC1DEF">
      <w:pPr>
        <w:spacing w:after="0" w:line="240" w:lineRule="auto"/>
        <w:rPr>
          <w:lang w:val="es-ES"/>
        </w:rPr>
      </w:pPr>
    </w:p>
    <w:p w:rsidR="00382EF1" w:rsidRPr="00597C8A" w:rsidRDefault="006D0837" w:rsidP="00BC1DEF">
      <w:pPr>
        <w:spacing w:after="0" w:line="240" w:lineRule="auto"/>
        <w:rPr>
          <w:lang w:val="es-ES"/>
        </w:rPr>
      </w:pPr>
      <w:r w:rsidRPr="00597C8A">
        <w:rPr>
          <w:lang w:val="es-ES"/>
        </w:rPr>
        <w:t xml:space="preserve">Título curto: WILD </w:t>
      </w:r>
      <w:proofErr w:type="spellStart"/>
      <w:r w:rsidRPr="00597C8A">
        <w:rPr>
          <w:lang w:val="es-ES"/>
        </w:rPr>
        <w:t>BOAR</w:t>
      </w:r>
      <w:proofErr w:type="spellEnd"/>
      <w:r w:rsidRPr="00597C8A">
        <w:rPr>
          <w:lang w:val="es-ES"/>
        </w:rPr>
        <w:t xml:space="preserve"> </w:t>
      </w:r>
      <w:proofErr w:type="spellStart"/>
      <w:r w:rsidRPr="00597C8A">
        <w:rPr>
          <w:lang w:val="es-ES"/>
        </w:rPr>
        <w:t>ECOLOGY</w:t>
      </w:r>
      <w:proofErr w:type="spellEnd"/>
      <w:r w:rsidRPr="00597C8A">
        <w:rPr>
          <w:lang w:val="es-ES"/>
        </w:rPr>
        <w:t xml:space="preserve"> AND </w:t>
      </w:r>
      <w:proofErr w:type="spellStart"/>
      <w:r w:rsidRPr="00597C8A">
        <w:rPr>
          <w:lang w:val="es-ES"/>
        </w:rPr>
        <w:t>IMPACT</w:t>
      </w:r>
      <w:proofErr w:type="spellEnd"/>
      <w:r w:rsidRPr="00597C8A">
        <w:rPr>
          <w:lang w:val="es-ES"/>
        </w:rPr>
        <w:t xml:space="preserve"> IN ARGENTINA</w:t>
      </w:r>
    </w:p>
    <w:p w:rsidR="00382EF1" w:rsidRPr="00597C8A" w:rsidRDefault="00663316" w:rsidP="00BC1DEF">
      <w:pPr>
        <w:spacing w:after="0" w:line="240" w:lineRule="auto"/>
        <w:rPr>
          <w:lang w:val="es-ES"/>
        </w:rPr>
      </w:pPr>
    </w:p>
    <w:p w:rsidR="00221927" w:rsidRPr="00BC1DEF" w:rsidRDefault="006D0837" w:rsidP="00BC1DEF">
      <w:pPr>
        <w:spacing w:after="0" w:line="240" w:lineRule="auto"/>
        <w:rPr>
          <w:lang w:val="pt-BR"/>
        </w:rPr>
      </w:pPr>
      <w:r w:rsidRPr="00BC1DEF">
        <w:rPr>
          <w:lang w:val="pt-BR"/>
        </w:rPr>
        <w:t xml:space="preserve">Páginas subsequentes (por gentileza, ver uma edição recente da revista). </w:t>
      </w:r>
      <w:r w:rsidRPr="00BC1DEF">
        <w:rPr>
          <w:b/>
          <w:lang w:val="pt-BR"/>
        </w:rPr>
        <w:t>Resumos</w:t>
      </w:r>
      <w:r w:rsidRPr="00BC1DEF">
        <w:rPr>
          <w:lang w:val="pt-BR"/>
        </w:rPr>
        <w:t xml:space="preserve">: Todos os manuscritos devem incluir um resumo em Inglês e um em Português ou Espanhol, cada um de até 250 palavras. O primeiro resumo deve ser no idioma principal do manuscrito e o segundo inicia-se com a tradução do título para a segunda língua. Os resumos são seguidos por até cinco </w:t>
      </w:r>
      <w:r w:rsidRPr="00BC1DEF">
        <w:rPr>
          <w:b/>
          <w:lang w:val="pt-BR"/>
        </w:rPr>
        <w:t>Palavras-chaves</w:t>
      </w:r>
      <w:r w:rsidRPr="00BC1DEF">
        <w:rPr>
          <w:lang w:val="pt-BR"/>
        </w:rPr>
        <w:t xml:space="preserve"> (em cada um dos idiomas dos resumos e seguindo sua ordem), separadas por vírgulas, listadas por ordem alfabética em cada idioma, de preferência usando palavras que não constam no título. O texto dos artigos deve ser dividido nas seções tradicionais: INTRODUÇÃO, MATERIAIS E MÉTODOS, RESULTADOS, DISCUSSÃO, CONCLUSÕES e AGRADECIMENTOS. Outros nomes de seção ou combinações destes são aceitáveis. As seções principais devem vir escritas em LETRAS MAIÚSCULAS, enquanto os títulos das seções secundárias devem ser sublinhados e justificados à esquerda e sem recuo. A literatura citada deve incluir referências completas a todas as citações no texto, incluindo, na versão final aceita, os </w:t>
      </w:r>
      <w:proofErr w:type="spellStart"/>
      <w:r w:rsidRPr="00BC1DEF">
        <w:rPr>
          <w:lang w:val="pt-BR"/>
        </w:rPr>
        <w:t>DOIs</w:t>
      </w:r>
      <w:proofErr w:type="spellEnd"/>
      <w:r w:rsidRPr="00BC1DEF">
        <w:rPr>
          <w:lang w:val="pt-BR"/>
        </w:rPr>
        <w:t xml:space="preserve"> correspondentes.</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 xml:space="preserve">Citações no texto e literatura citada. Os autores são responsáveis pela inclusão, na literatura citada, de todas as referências citadas ao longo do texto e vice-versa. Não devem ser citados resumos de apresentações em reuniões científicas. Nós recomendamos fortemente o uso de softwares de gerenciamento eletrônico de citações. O estilo da </w:t>
      </w:r>
      <w:proofErr w:type="spellStart"/>
      <w:r w:rsidRPr="00BC1DEF">
        <w:rPr>
          <w:lang w:val="pt-BR"/>
        </w:rPr>
        <w:t>MASTOZOOLOGÍA</w:t>
      </w:r>
      <w:proofErr w:type="spellEnd"/>
      <w:r w:rsidRPr="00BC1DEF">
        <w:rPr>
          <w:lang w:val="pt-BR"/>
        </w:rPr>
        <w:t xml:space="preserve"> NEOTROPICAL para uso em vários sistemas populares de gerenciamento de bibliografia (por exemplo, </w:t>
      </w:r>
      <w:proofErr w:type="spellStart"/>
      <w:r w:rsidRPr="00BC1DEF">
        <w:rPr>
          <w:lang w:val="pt-BR"/>
        </w:rPr>
        <w:t>Mendeley</w:t>
      </w:r>
      <w:proofErr w:type="spellEnd"/>
      <w:r w:rsidRPr="00BC1DEF">
        <w:rPr>
          <w:lang w:val="pt-BR"/>
        </w:rPr>
        <w:t xml:space="preserve">, </w:t>
      </w:r>
      <w:proofErr w:type="spellStart"/>
      <w:r w:rsidRPr="00BC1DEF">
        <w:rPr>
          <w:lang w:val="pt-BR"/>
        </w:rPr>
        <w:t>Zotero</w:t>
      </w:r>
      <w:proofErr w:type="spellEnd"/>
      <w:r w:rsidRPr="00BC1DEF">
        <w:rPr>
          <w:lang w:val="pt-BR"/>
        </w:rPr>
        <w:t xml:space="preserve">, </w:t>
      </w:r>
      <w:proofErr w:type="spellStart"/>
      <w:r w:rsidRPr="00BC1DEF">
        <w:rPr>
          <w:lang w:val="pt-BR"/>
        </w:rPr>
        <w:t>Endnote</w:t>
      </w:r>
      <w:proofErr w:type="spellEnd"/>
      <w:r w:rsidRPr="00BC1DEF">
        <w:rPr>
          <w:lang w:val="pt-BR"/>
        </w:rPr>
        <w:t>) está disponível para download no site da revista (</w:t>
      </w:r>
      <w:proofErr w:type="spellStart"/>
      <w:r w:rsidR="00597C8A">
        <w:rPr>
          <w:rStyle w:val="Hipervnculo"/>
          <w:lang w:val="pt-BR"/>
        </w:rPr>
        <w:fldChar w:fldCharType="begin"/>
      </w:r>
      <w:r w:rsidR="00597C8A">
        <w:rPr>
          <w:rStyle w:val="Hipervnculo"/>
          <w:lang w:val="pt-BR"/>
        </w:rPr>
        <w:instrText xml:space="preserve"> HYPERLINK "http://ojs.sarem.org.ar/index.php/mn/)" \h </w:instrText>
      </w:r>
      <w:r w:rsidR="00597C8A">
        <w:rPr>
          <w:rStyle w:val="Hipervnculo"/>
          <w:lang w:val="pt-BR"/>
        </w:rPr>
        <w:fldChar w:fldCharType="separate"/>
      </w:r>
      <w:r w:rsidRPr="00BC1DEF">
        <w:rPr>
          <w:rStyle w:val="Hipervnculo"/>
          <w:lang w:val="pt-BR"/>
        </w:rPr>
        <w:t>http</w:t>
      </w:r>
      <w:proofErr w:type="spellEnd"/>
      <w:r w:rsidRPr="00BC1DEF">
        <w:rPr>
          <w:rStyle w:val="Hipervnculo"/>
          <w:lang w:val="pt-BR"/>
        </w:rPr>
        <w:t>://</w:t>
      </w:r>
      <w:proofErr w:type="spellStart"/>
      <w:r w:rsidRPr="00BC1DEF">
        <w:rPr>
          <w:rStyle w:val="Hipervnculo"/>
          <w:lang w:val="pt-BR"/>
        </w:rPr>
        <w:t>ojs.sarem.org.ar</w:t>
      </w:r>
      <w:proofErr w:type="spellEnd"/>
      <w:r w:rsidRPr="00BC1DEF">
        <w:rPr>
          <w:rStyle w:val="Hipervnculo"/>
          <w:lang w:val="pt-BR"/>
        </w:rPr>
        <w:t>/</w:t>
      </w:r>
      <w:proofErr w:type="spellStart"/>
      <w:r w:rsidRPr="00BC1DEF">
        <w:rPr>
          <w:rStyle w:val="Hipervnculo"/>
          <w:lang w:val="pt-BR"/>
        </w:rPr>
        <w:t>index.php</w:t>
      </w:r>
      <w:proofErr w:type="spellEnd"/>
      <w:r w:rsidRPr="00BC1DEF">
        <w:rPr>
          <w:rStyle w:val="Hipervnculo"/>
          <w:lang w:val="pt-BR"/>
        </w:rPr>
        <w:t>/</w:t>
      </w:r>
      <w:proofErr w:type="spellStart"/>
      <w:r w:rsidRPr="00BC1DEF">
        <w:rPr>
          <w:rStyle w:val="Hipervnculo"/>
          <w:lang w:val="pt-BR"/>
        </w:rPr>
        <w:t>mn</w:t>
      </w:r>
      <w:proofErr w:type="spellEnd"/>
      <w:r w:rsidRPr="00BC1DEF">
        <w:rPr>
          <w:rStyle w:val="Hipervnculo"/>
          <w:lang w:val="pt-BR"/>
        </w:rPr>
        <w:t xml:space="preserve">/). </w:t>
      </w:r>
      <w:r w:rsidR="00597C8A">
        <w:rPr>
          <w:rStyle w:val="Hipervnculo"/>
          <w:lang w:val="pt-BR"/>
        </w:rPr>
        <w:fldChar w:fldCharType="end"/>
      </w:r>
      <w:r w:rsidRPr="00BC1DEF">
        <w:rPr>
          <w:lang w:val="pt-BR"/>
        </w:rPr>
        <w:t xml:space="preserve">Ele é uma adaptação  estilo da </w:t>
      </w:r>
      <w:proofErr w:type="spellStart"/>
      <w:r w:rsidRPr="00BC1DEF">
        <w:rPr>
          <w:lang w:val="pt-BR"/>
        </w:rPr>
        <w:t>Journal</w:t>
      </w:r>
      <w:proofErr w:type="spellEnd"/>
      <w:r w:rsidRPr="00BC1DEF">
        <w:rPr>
          <w:lang w:val="pt-BR"/>
        </w:rPr>
        <w:t xml:space="preserve"> </w:t>
      </w:r>
      <w:proofErr w:type="spellStart"/>
      <w:r w:rsidRPr="00BC1DEF">
        <w:rPr>
          <w:lang w:val="pt-BR"/>
        </w:rPr>
        <w:t>of</w:t>
      </w:r>
      <w:proofErr w:type="spellEnd"/>
      <w:r w:rsidRPr="00BC1DEF">
        <w:rPr>
          <w:lang w:val="pt-BR"/>
        </w:rPr>
        <w:t xml:space="preserve"> </w:t>
      </w:r>
      <w:proofErr w:type="spellStart"/>
      <w:r w:rsidRPr="00BC1DEF">
        <w:rPr>
          <w:lang w:val="pt-BR"/>
        </w:rPr>
        <w:t>Mammalogy</w:t>
      </w:r>
      <w:proofErr w:type="spellEnd"/>
      <w:r w:rsidRPr="00BC1DEF">
        <w:rPr>
          <w:lang w:val="pt-BR"/>
        </w:rPr>
        <w:t>, mas usa o símbolo "&amp;" ao invés de "e" para vincular os nomes dos autores conforme necessário nas citações no texto e na literatura citada. Isso nos permite usar um único estilo, independentemente do idioma do manuscrito</w:t>
      </w:r>
    </w:p>
    <w:p w:rsidR="00221927" w:rsidRPr="00BC1DEF" w:rsidRDefault="00663316" w:rsidP="00BC1DEF">
      <w:pPr>
        <w:spacing w:after="0" w:line="240" w:lineRule="auto"/>
        <w:rPr>
          <w:lang w:val="pt-BR"/>
        </w:rPr>
      </w:pPr>
    </w:p>
    <w:p w:rsidR="005E3158" w:rsidRPr="00BC1DEF" w:rsidRDefault="006D0837" w:rsidP="00BC1DEF">
      <w:pPr>
        <w:spacing w:after="0" w:line="240" w:lineRule="auto"/>
        <w:rPr>
          <w:lang w:val="pt-BR"/>
        </w:rPr>
      </w:pPr>
      <w:r w:rsidRPr="00BC1DEF">
        <w:rPr>
          <w:lang w:val="pt-BR"/>
        </w:rPr>
        <w:t>Neste parágrafo, estão incluídos exemplos de citações textuais de artigos com um único autor, como (Pearson 1995) ou Pearson (1995), dois autores (</w:t>
      </w:r>
      <w:proofErr w:type="spellStart"/>
      <w:r w:rsidRPr="00BC1DEF">
        <w:rPr>
          <w:lang w:val="pt-BR"/>
        </w:rPr>
        <w:t>Patton</w:t>
      </w:r>
      <w:proofErr w:type="spellEnd"/>
      <w:r w:rsidRPr="00BC1DEF">
        <w:rPr>
          <w:lang w:val="pt-BR"/>
        </w:rPr>
        <w:t xml:space="preserve"> &amp; Smith 1992) e três ou mais autores (Solari et al. 2013). Referências múltiplas são separadas por ";" e ordenadas cronologicamente (Pereira et al. 2011; Solari et al. 2013). Exemplos adicionais incluem artigos publicados on-line (</w:t>
      </w:r>
      <w:proofErr w:type="spellStart"/>
      <w:r w:rsidRPr="00BC1DEF">
        <w:rPr>
          <w:lang w:val="pt-BR"/>
        </w:rPr>
        <w:t>MacManes</w:t>
      </w:r>
      <w:proofErr w:type="spellEnd"/>
      <w:r w:rsidRPr="00BC1DEF">
        <w:rPr>
          <w:lang w:val="pt-BR"/>
        </w:rPr>
        <w:t xml:space="preserve"> &amp; </w:t>
      </w:r>
      <w:proofErr w:type="spellStart"/>
      <w:r w:rsidRPr="00BC1DEF">
        <w:rPr>
          <w:lang w:val="pt-BR"/>
        </w:rPr>
        <w:t>Eisen</w:t>
      </w:r>
      <w:proofErr w:type="spellEnd"/>
      <w:r w:rsidRPr="00BC1DEF">
        <w:rPr>
          <w:lang w:val="pt-BR"/>
        </w:rPr>
        <w:t xml:space="preserve"> 2014), teses e dissertações (Teta 2013), livros (Patterson &amp; Costa 2012), capítulos de livros (</w:t>
      </w:r>
      <w:proofErr w:type="spellStart"/>
      <w:r w:rsidRPr="00BC1DEF">
        <w:rPr>
          <w:lang w:val="pt-BR"/>
        </w:rPr>
        <w:t>Ojeda</w:t>
      </w:r>
      <w:proofErr w:type="spellEnd"/>
      <w:r w:rsidRPr="00BC1DEF">
        <w:rPr>
          <w:lang w:val="pt-BR"/>
        </w:rPr>
        <w:t xml:space="preserve"> et al. 2015) e páginas da web (Myers 2001). </w:t>
      </w:r>
    </w:p>
    <w:p w:rsidR="005E3158" w:rsidRPr="00BC1DEF" w:rsidRDefault="00663316" w:rsidP="00BC1DEF">
      <w:pPr>
        <w:spacing w:after="0" w:line="240" w:lineRule="auto"/>
        <w:rPr>
          <w:lang w:val="pt-BR"/>
        </w:rPr>
      </w:pPr>
    </w:p>
    <w:p w:rsidR="00BC1DEF" w:rsidRDefault="006D0837" w:rsidP="00BC1DEF">
      <w:pPr>
        <w:spacing w:after="0" w:line="240" w:lineRule="auto"/>
        <w:rPr>
          <w:lang w:val="pt-BR"/>
        </w:rPr>
      </w:pPr>
      <w:r w:rsidRPr="00BC1DEF">
        <w:rPr>
          <w:lang w:val="pt-BR"/>
        </w:rPr>
        <w:t>Na LITERATURA CITADA, devem ser incluídos os nomes de todos os autores, se houver seis ou menos (por exemplo, Solari et al. 2013); referências com sete ou mais autores são inseridas usando o nome do primeiro autor seguido por "ET AL.", tal como na referência (Pereira et al. 2011).</w:t>
      </w:r>
    </w:p>
    <w:p w:rsidR="00221927" w:rsidRPr="00BC1DEF" w:rsidRDefault="006D0837" w:rsidP="00BC1DEF">
      <w:pPr>
        <w:spacing w:after="0" w:line="240" w:lineRule="auto"/>
        <w:rPr>
          <w:lang w:val="pt-BR"/>
        </w:rPr>
      </w:pPr>
      <w:r w:rsidRPr="00BC1DEF">
        <w:rPr>
          <w:lang w:val="pt-BR"/>
        </w:rPr>
        <w:t xml:space="preserve">Vários sistemas de citações (por exemplo, </w:t>
      </w:r>
      <w:proofErr w:type="spellStart"/>
      <w:r w:rsidRPr="00BC1DEF">
        <w:rPr>
          <w:lang w:val="pt-BR"/>
        </w:rPr>
        <w:t>Mendeley</w:t>
      </w:r>
      <w:proofErr w:type="spellEnd"/>
      <w:r w:rsidRPr="00BC1DEF">
        <w:rPr>
          <w:lang w:val="pt-BR"/>
        </w:rPr>
        <w:t xml:space="preserve">, </w:t>
      </w:r>
      <w:proofErr w:type="spellStart"/>
      <w:r w:rsidRPr="00BC1DEF">
        <w:rPr>
          <w:lang w:val="pt-BR"/>
        </w:rPr>
        <w:t>Zotero</w:t>
      </w:r>
      <w:proofErr w:type="spellEnd"/>
      <w:r w:rsidRPr="00BC1DEF">
        <w:rPr>
          <w:lang w:val="pt-BR"/>
        </w:rPr>
        <w:t xml:space="preserve">) requerem que os itálicos sejam identificados na citação dentro do banco de dados, como no seguinte exemplo: </w:t>
      </w:r>
      <w:proofErr w:type="spellStart"/>
      <w:r w:rsidRPr="00BC1DEF">
        <w:rPr>
          <w:i/>
          <w:lang w:val="pt-BR"/>
        </w:rPr>
        <w:t>Peromyscus</w:t>
      </w:r>
      <w:proofErr w:type="spellEnd"/>
      <w:r w:rsidRPr="00BC1DEF">
        <w:rPr>
          <w:i/>
          <w:lang w:val="pt-BR"/>
        </w:rPr>
        <w:t xml:space="preserve"> </w:t>
      </w:r>
      <w:proofErr w:type="spellStart"/>
      <w:r w:rsidRPr="00BC1DEF">
        <w:rPr>
          <w:i/>
          <w:lang w:val="pt-BR"/>
        </w:rPr>
        <w:t>eremicus</w:t>
      </w:r>
      <w:proofErr w:type="spellEnd"/>
      <w:r w:rsidRPr="00BC1DEF">
        <w:rPr>
          <w:lang w:val="pt-BR"/>
        </w:rPr>
        <w:t>. As referências devem ser ordenadas alfabeticamente por autor(es), depois por ano de publicação; quando necessário, letras devem ser adicionadas ao ano de publicação para distinguir as citações que sejam ambíguas no texto (</w:t>
      </w:r>
      <w:proofErr w:type="spellStart"/>
      <w:r w:rsidRPr="00BC1DEF">
        <w:rPr>
          <w:lang w:val="pt-BR"/>
        </w:rPr>
        <w:t>Lanzone</w:t>
      </w:r>
      <w:proofErr w:type="spellEnd"/>
      <w:r w:rsidRPr="00BC1DEF">
        <w:rPr>
          <w:lang w:val="pt-BR"/>
        </w:rPr>
        <w:t xml:space="preserve"> et al. 2014, </w:t>
      </w:r>
      <w:proofErr w:type="spellStart"/>
      <w:r w:rsidRPr="00BC1DEF">
        <w:rPr>
          <w:lang w:val="pt-BR"/>
        </w:rPr>
        <w:t>2016a</w:t>
      </w:r>
      <w:proofErr w:type="spellEnd"/>
      <w:r w:rsidRPr="00BC1DEF">
        <w:rPr>
          <w:lang w:val="pt-BR"/>
        </w:rPr>
        <w:t>; b)</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LITERATURA CITADA</w:t>
      </w:r>
    </w:p>
    <w:p w:rsidR="00221927" w:rsidRPr="00BC1DEF" w:rsidRDefault="00663316" w:rsidP="00BC1DEF">
      <w:pPr>
        <w:spacing w:after="0" w:line="240" w:lineRule="auto"/>
        <w:rPr>
          <w:lang w:val="pt-BR"/>
        </w:rPr>
      </w:pPr>
    </w:p>
    <w:p w:rsidR="00221927" w:rsidRPr="008571D5" w:rsidRDefault="006D0837" w:rsidP="00BC1DEF">
      <w:pPr>
        <w:spacing w:after="0" w:line="240" w:lineRule="auto"/>
        <w:rPr>
          <w:lang w:val="es-ES"/>
        </w:rPr>
      </w:pPr>
      <w:proofErr w:type="spellStart"/>
      <w:r w:rsidRPr="00BC1DEF">
        <w:rPr>
          <w:lang w:val="pt-BR"/>
        </w:rPr>
        <w:t>LANZONE</w:t>
      </w:r>
      <w:proofErr w:type="spellEnd"/>
      <w:r w:rsidRPr="00BC1DEF">
        <w:rPr>
          <w:lang w:val="pt-BR"/>
        </w:rPr>
        <w:t xml:space="preserve">, C., D. CARDOZO, D. M. SÁNCHEZ, D. A. </w:t>
      </w:r>
      <w:proofErr w:type="spellStart"/>
      <w:r w:rsidRPr="00BC1DEF">
        <w:rPr>
          <w:lang w:val="pt-BR"/>
        </w:rPr>
        <w:t>MARTÍ</w:t>
      </w:r>
      <w:proofErr w:type="spellEnd"/>
      <w:r w:rsidRPr="00BC1DEF">
        <w:rPr>
          <w:lang w:val="pt-BR"/>
        </w:rPr>
        <w:t xml:space="preserve">, &amp; R. A. </w:t>
      </w:r>
      <w:proofErr w:type="spellStart"/>
      <w:r w:rsidRPr="00BC1DEF">
        <w:rPr>
          <w:lang w:val="pt-BR"/>
        </w:rPr>
        <w:t>OJEDA</w:t>
      </w:r>
      <w:proofErr w:type="spellEnd"/>
      <w:r w:rsidRPr="00BC1DEF">
        <w:rPr>
          <w:lang w:val="pt-BR"/>
        </w:rPr>
        <w:t xml:space="preserve">. </w:t>
      </w:r>
      <w:proofErr w:type="spellStart"/>
      <w:r w:rsidRPr="00BC1DEF">
        <w:rPr>
          <w:lang w:val="pt-BR"/>
        </w:rPr>
        <w:t>2016a</w:t>
      </w:r>
      <w:proofErr w:type="spellEnd"/>
      <w:r w:rsidRPr="00BC1DEF">
        <w:rPr>
          <w:lang w:val="pt-BR"/>
        </w:rPr>
        <w:t xml:space="preserve">. </w:t>
      </w:r>
      <w:proofErr w:type="spellStart"/>
      <w:r w:rsidRPr="00BC1DEF">
        <w:rPr>
          <w:lang w:val="pt-BR"/>
        </w:rPr>
        <w:t>Chromosomal</w:t>
      </w:r>
      <w:proofErr w:type="spellEnd"/>
      <w:r w:rsidRPr="00BC1DEF">
        <w:rPr>
          <w:lang w:val="pt-BR"/>
        </w:rPr>
        <w:t xml:space="preserve"> </w:t>
      </w:r>
      <w:proofErr w:type="spellStart"/>
      <w:r w:rsidRPr="00BC1DEF">
        <w:rPr>
          <w:lang w:val="pt-BR"/>
        </w:rPr>
        <w:t>variability</w:t>
      </w:r>
      <w:proofErr w:type="spellEnd"/>
      <w:r w:rsidRPr="00BC1DEF">
        <w:rPr>
          <w:lang w:val="pt-BR"/>
        </w:rPr>
        <w:t xml:space="preserve"> </w:t>
      </w:r>
      <w:proofErr w:type="spellStart"/>
      <w:r w:rsidRPr="00BC1DEF">
        <w:rPr>
          <w:lang w:val="pt-BR"/>
        </w:rPr>
        <w:t>and</w:t>
      </w:r>
      <w:proofErr w:type="spellEnd"/>
      <w:r w:rsidRPr="00BC1DEF">
        <w:rPr>
          <w:lang w:val="pt-BR"/>
        </w:rPr>
        <w:t xml:space="preserve"> </w:t>
      </w:r>
      <w:proofErr w:type="spellStart"/>
      <w:r w:rsidRPr="00BC1DEF">
        <w:rPr>
          <w:lang w:val="pt-BR"/>
        </w:rPr>
        <w:t>evolution</w:t>
      </w:r>
      <w:proofErr w:type="spellEnd"/>
      <w:r w:rsidRPr="00BC1DEF">
        <w:rPr>
          <w:lang w:val="pt-BR"/>
        </w:rPr>
        <w:t xml:space="preserve"> in </w:t>
      </w:r>
      <w:proofErr w:type="spellStart"/>
      <w:r w:rsidRPr="00BC1DEF">
        <w:rPr>
          <w:lang w:val="pt-BR"/>
        </w:rPr>
        <w:t>the</w:t>
      </w:r>
      <w:proofErr w:type="spellEnd"/>
      <w:r w:rsidRPr="00BC1DEF">
        <w:rPr>
          <w:lang w:val="pt-BR"/>
        </w:rPr>
        <w:t xml:space="preserve"> </w:t>
      </w:r>
      <w:proofErr w:type="spellStart"/>
      <w:r w:rsidRPr="00BC1DEF">
        <w:rPr>
          <w:lang w:val="pt-BR"/>
        </w:rPr>
        <w:t>tribe</w:t>
      </w:r>
      <w:proofErr w:type="spellEnd"/>
      <w:r w:rsidRPr="00BC1DEF">
        <w:rPr>
          <w:lang w:val="pt-BR"/>
        </w:rPr>
        <w:t xml:space="preserve"> </w:t>
      </w:r>
      <w:proofErr w:type="spellStart"/>
      <w:r w:rsidRPr="00BC1DEF">
        <w:rPr>
          <w:lang w:val="pt-BR"/>
        </w:rPr>
        <w:t>Phyllotini</w:t>
      </w:r>
      <w:proofErr w:type="spellEnd"/>
      <w:r w:rsidRPr="00BC1DEF">
        <w:rPr>
          <w:lang w:val="pt-BR"/>
        </w:rPr>
        <w:t xml:space="preserve"> (</w:t>
      </w:r>
      <w:proofErr w:type="spellStart"/>
      <w:r w:rsidRPr="00BC1DEF">
        <w:rPr>
          <w:lang w:val="pt-BR"/>
        </w:rPr>
        <w:t>Rodentia</w:t>
      </w:r>
      <w:proofErr w:type="spellEnd"/>
      <w:r w:rsidRPr="00BC1DEF">
        <w:rPr>
          <w:lang w:val="pt-BR"/>
        </w:rPr>
        <w:t xml:space="preserve">, </w:t>
      </w:r>
      <w:proofErr w:type="spellStart"/>
      <w:r w:rsidRPr="00BC1DEF">
        <w:rPr>
          <w:lang w:val="pt-BR"/>
        </w:rPr>
        <w:t>Cricetidae</w:t>
      </w:r>
      <w:proofErr w:type="spellEnd"/>
      <w:r w:rsidRPr="00BC1DEF">
        <w:rPr>
          <w:lang w:val="pt-BR"/>
        </w:rPr>
        <w:t xml:space="preserve">, </w:t>
      </w:r>
      <w:proofErr w:type="spellStart"/>
      <w:r w:rsidRPr="00BC1DEF">
        <w:rPr>
          <w:lang w:val="pt-BR"/>
        </w:rPr>
        <w:t>Sigmodontinae</w:t>
      </w:r>
      <w:proofErr w:type="spellEnd"/>
      <w:r w:rsidRPr="00BC1DEF">
        <w:rPr>
          <w:lang w:val="pt-BR"/>
        </w:rPr>
        <w:t xml:space="preserve">). </w:t>
      </w:r>
      <w:proofErr w:type="spellStart"/>
      <w:r w:rsidRPr="008571D5">
        <w:rPr>
          <w:lang w:val="es-ES"/>
        </w:rPr>
        <w:t>Mammal</w:t>
      </w:r>
      <w:proofErr w:type="spellEnd"/>
      <w:r w:rsidRPr="008571D5">
        <w:rPr>
          <w:lang w:val="es-ES"/>
        </w:rPr>
        <w:t xml:space="preserve"> </w:t>
      </w:r>
      <w:proofErr w:type="spellStart"/>
      <w:r w:rsidRPr="008571D5">
        <w:rPr>
          <w:lang w:val="es-ES"/>
        </w:rPr>
        <w:t>Research</w:t>
      </w:r>
      <w:proofErr w:type="spellEnd"/>
      <w:r w:rsidRPr="008571D5">
        <w:rPr>
          <w:lang w:val="es-ES"/>
        </w:rPr>
        <w:t xml:space="preserve"> 61:373–382.</w:t>
      </w:r>
    </w:p>
    <w:p w:rsidR="00221927" w:rsidRPr="008571D5" w:rsidRDefault="00663316" w:rsidP="00BC1DEF">
      <w:pPr>
        <w:spacing w:after="0" w:line="240" w:lineRule="auto"/>
        <w:rPr>
          <w:lang w:val="es-ES"/>
        </w:rPr>
      </w:pPr>
    </w:p>
    <w:p w:rsidR="00221927" w:rsidRPr="008571D5" w:rsidRDefault="006D0837" w:rsidP="00BC1DEF">
      <w:pPr>
        <w:spacing w:after="0" w:line="240" w:lineRule="auto"/>
        <w:rPr>
          <w:lang w:val="en-US"/>
        </w:rPr>
      </w:pPr>
      <w:proofErr w:type="spellStart"/>
      <w:r w:rsidRPr="00597C8A">
        <w:rPr>
          <w:lang w:val="es-ES"/>
        </w:rPr>
        <w:lastRenderedPageBreak/>
        <w:t>LANZONE</w:t>
      </w:r>
      <w:proofErr w:type="spellEnd"/>
      <w:r w:rsidRPr="00597C8A">
        <w:rPr>
          <w:lang w:val="es-ES"/>
        </w:rPr>
        <w:t xml:space="preserve">, C., C. </w:t>
      </w:r>
      <w:proofErr w:type="spellStart"/>
      <w:r w:rsidRPr="00597C8A">
        <w:rPr>
          <w:lang w:val="es-ES"/>
        </w:rPr>
        <w:t>LABARONI</w:t>
      </w:r>
      <w:proofErr w:type="spellEnd"/>
      <w:r w:rsidRPr="00597C8A">
        <w:rPr>
          <w:lang w:val="es-ES"/>
        </w:rPr>
        <w:t xml:space="preserve">, N. SUÁREZ, D. </w:t>
      </w:r>
      <w:proofErr w:type="spellStart"/>
      <w:r w:rsidRPr="00597C8A">
        <w:rPr>
          <w:lang w:val="es-ES"/>
        </w:rPr>
        <w:t>RODRIGUEZ</w:t>
      </w:r>
      <w:proofErr w:type="spellEnd"/>
      <w:r w:rsidRPr="00597C8A">
        <w:rPr>
          <w:lang w:val="es-ES"/>
        </w:rPr>
        <w:t xml:space="preserve">, M. HERRERA, &amp; A. </w:t>
      </w:r>
      <w:proofErr w:type="spellStart"/>
      <w:r w:rsidRPr="00597C8A">
        <w:rPr>
          <w:lang w:val="es-ES"/>
        </w:rPr>
        <w:t>BOLZAN</w:t>
      </w:r>
      <w:proofErr w:type="spellEnd"/>
      <w:r w:rsidRPr="00597C8A">
        <w:rPr>
          <w:lang w:val="es-ES"/>
        </w:rPr>
        <w:t xml:space="preserve">. </w:t>
      </w:r>
      <w:proofErr w:type="spellStart"/>
      <w:r w:rsidRPr="00597C8A">
        <w:rPr>
          <w:lang w:val="en-US"/>
        </w:rPr>
        <w:t>2016b</w:t>
      </w:r>
      <w:proofErr w:type="spellEnd"/>
      <w:r w:rsidRPr="00597C8A">
        <w:rPr>
          <w:lang w:val="en-US"/>
        </w:rPr>
        <w:t xml:space="preserve">. Distribution of </w:t>
      </w:r>
      <w:proofErr w:type="spellStart"/>
      <w:r w:rsidRPr="00597C8A">
        <w:rPr>
          <w:lang w:val="en-US"/>
        </w:rPr>
        <w:t>telomeric</w:t>
      </w:r>
      <w:proofErr w:type="spellEnd"/>
      <w:r w:rsidRPr="00597C8A">
        <w:rPr>
          <w:lang w:val="en-US"/>
        </w:rPr>
        <w:t xml:space="preserve"> sequences (</w:t>
      </w:r>
      <w:proofErr w:type="spellStart"/>
      <w:r w:rsidRPr="00597C8A">
        <w:rPr>
          <w:lang w:val="en-US"/>
        </w:rPr>
        <w:t>TTAGGG</w:t>
      </w:r>
      <w:proofErr w:type="spellEnd"/>
      <w:r w:rsidRPr="00597C8A">
        <w:rPr>
          <w:lang w:val="en-US"/>
        </w:rPr>
        <w:t xml:space="preserve">)(n) in rearranged chromosomes of </w:t>
      </w:r>
      <w:proofErr w:type="spellStart"/>
      <w:r w:rsidRPr="00597C8A">
        <w:rPr>
          <w:lang w:val="en-US"/>
        </w:rPr>
        <w:t>phyllotine</w:t>
      </w:r>
      <w:proofErr w:type="spellEnd"/>
      <w:r w:rsidRPr="00597C8A">
        <w:rPr>
          <w:lang w:val="en-US"/>
        </w:rPr>
        <w:t xml:space="preserve"> rodents (</w:t>
      </w:r>
      <w:proofErr w:type="spellStart"/>
      <w:r w:rsidRPr="00597C8A">
        <w:rPr>
          <w:lang w:val="en-US"/>
        </w:rPr>
        <w:t>Cricetidae</w:t>
      </w:r>
      <w:proofErr w:type="spellEnd"/>
      <w:r w:rsidRPr="00597C8A">
        <w:rPr>
          <w:lang w:val="en-US"/>
        </w:rPr>
        <w:t xml:space="preserve">, </w:t>
      </w:r>
      <w:proofErr w:type="spellStart"/>
      <w:r w:rsidRPr="00597C8A">
        <w:rPr>
          <w:lang w:val="en-US"/>
        </w:rPr>
        <w:t>Sigmodontinae</w:t>
      </w:r>
      <w:proofErr w:type="spellEnd"/>
      <w:r w:rsidRPr="00597C8A">
        <w:rPr>
          <w:lang w:val="en-US"/>
        </w:rPr>
        <w:t xml:space="preserve">). </w:t>
      </w:r>
      <w:r w:rsidRPr="008571D5">
        <w:rPr>
          <w:lang w:val="en-US"/>
        </w:rPr>
        <w:t>Cytogenetic and Genome Research 147:247–252.</w:t>
      </w:r>
    </w:p>
    <w:p w:rsidR="00221927" w:rsidRPr="008571D5" w:rsidRDefault="00663316" w:rsidP="00BC1DEF">
      <w:pPr>
        <w:spacing w:after="0" w:line="240" w:lineRule="auto"/>
        <w:rPr>
          <w:lang w:val="en-US"/>
        </w:rPr>
      </w:pPr>
    </w:p>
    <w:p w:rsidR="00221927" w:rsidRPr="008571D5" w:rsidRDefault="006D0837" w:rsidP="00BC1DEF">
      <w:pPr>
        <w:spacing w:after="0" w:line="240" w:lineRule="auto"/>
        <w:rPr>
          <w:lang w:val="en-US"/>
        </w:rPr>
      </w:pPr>
      <w:proofErr w:type="spellStart"/>
      <w:r w:rsidRPr="008571D5">
        <w:rPr>
          <w:lang w:val="en-US"/>
        </w:rPr>
        <w:t>LANZONE</w:t>
      </w:r>
      <w:proofErr w:type="spellEnd"/>
      <w:r w:rsidRPr="008571D5">
        <w:rPr>
          <w:lang w:val="en-US"/>
        </w:rPr>
        <w:t xml:space="preserve">, C., N. S. </w:t>
      </w:r>
      <w:proofErr w:type="spellStart"/>
      <w:r w:rsidRPr="008571D5">
        <w:rPr>
          <w:lang w:val="en-US"/>
        </w:rPr>
        <w:t>SCHULLCA</w:t>
      </w:r>
      <w:proofErr w:type="spellEnd"/>
      <w:r w:rsidRPr="008571D5">
        <w:rPr>
          <w:lang w:val="en-US"/>
        </w:rPr>
        <w:t xml:space="preserve">, D. RODRÍGUEZ, A. OJEDA, S. ALBANESE, &amp; R. A. OJEDA. 2014. Chromosomal variability and morphological notes in </w:t>
      </w:r>
      <w:proofErr w:type="spellStart"/>
      <w:r w:rsidRPr="008571D5">
        <w:rPr>
          <w:i/>
          <w:lang w:val="en-US"/>
        </w:rPr>
        <w:t>Graomys</w:t>
      </w:r>
      <w:proofErr w:type="spellEnd"/>
      <w:r w:rsidRPr="008571D5">
        <w:rPr>
          <w:i/>
          <w:lang w:val="en-US"/>
        </w:rPr>
        <w:t xml:space="preserve"> </w:t>
      </w:r>
      <w:proofErr w:type="spellStart"/>
      <w:r w:rsidRPr="008571D5">
        <w:rPr>
          <w:i/>
          <w:lang w:val="en-US"/>
        </w:rPr>
        <w:t>griseoflavus</w:t>
      </w:r>
      <w:proofErr w:type="spellEnd"/>
      <w:r w:rsidRPr="008571D5">
        <w:rPr>
          <w:i/>
          <w:lang w:val="en-US"/>
        </w:rPr>
        <w:t xml:space="preserve"> </w:t>
      </w:r>
      <w:r w:rsidRPr="008571D5">
        <w:rPr>
          <w:lang w:val="en-US"/>
        </w:rPr>
        <w:t>(</w:t>
      </w:r>
      <w:proofErr w:type="spellStart"/>
      <w:r w:rsidRPr="008571D5">
        <w:rPr>
          <w:lang w:val="en-US"/>
        </w:rPr>
        <w:t>Rodentia</w:t>
      </w:r>
      <w:proofErr w:type="spellEnd"/>
      <w:r w:rsidRPr="008571D5">
        <w:rPr>
          <w:lang w:val="en-US"/>
        </w:rPr>
        <w:t xml:space="preserve">, </w:t>
      </w:r>
      <w:proofErr w:type="spellStart"/>
      <w:r w:rsidRPr="008571D5">
        <w:rPr>
          <w:lang w:val="en-US"/>
        </w:rPr>
        <w:t>Cricetidae</w:t>
      </w:r>
      <w:proofErr w:type="spellEnd"/>
      <w:r w:rsidRPr="008571D5">
        <w:rPr>
          <w:lang w:val="en-US"/>
        </w:rPr>
        <w:t xml:space="preserve">, </w:t>
      </w:r>
      <w:proofErr w:type="spellStart"/>
      <w:r w:rsidRPr="008571D5">
        <w:rPr>
          <w:lang w:val="en-US"/>
        </w:rPr>
        <w:t>Sigmodontinae</w:t>
      </w:r>
      <w:proofErr w:type="spellEnd"/>
      <w:r w:rsidRPr="008571D5">
        <w:rPr>
          <w:lang w:val="en-US"/>
        </w:rPr>
        <w:t xml:space="preserve">), from Catamarca and Mendoza provinces, Argentina. </w:t>
      </w:r>
      <w:proofErr w:type="spellStart"/>
      <w:r w:rsidRPr="008571D5">
        <w:rPr>
          <w:lang w:val="en-US"/>
        </w:rPr>
        <w:t>Mastozoología</w:t>
      </w:r>
      <w:proofErr w:type="spellEnd"/>
      <w:r w:rsidRPr="008571D5">
        <w:rPr>
          <w:lang w:val="en-US"/>
        </w:rPr>
        <w:t xml:space="preserve"> Neotropical 21:47–58.</w:t>
      </w:r>
    </w:p>
    <w:p w:rsidR="00221927" w:rsidRPr="008571D5" w:rsidRDefault="00663316" w:rsidP="00BC1DEF">
      <w:pPr>
        <w:spacing w:after="0" w:line="240" w:lineRule="auto"/>
        <w:rPr>
          <w:lang w:val="en-US"/>
        </w:rPr>
      </w:pPr>
    </w:p>
    <w:p w:rsidR="00221927" w:rsidRPr="00597C8A" w:rsidRDefault="006D0837" w:rsidP="00BC1DEF">
      <w:pPr>
        <w:spacing w:after="0" w:line="240" w:lineRule="auto"/>
        <w:rPr>
          <w:lang w:val="en-US"/>
        </w:rPr>
      </w:pPr>
      <w:proofErr w:type="spellStart"/>
      <w:r w:rsidRPr="008571D5">
        <w:rPr>
          <w:lang w:val="en-US"/>
        </w:rPr>
        <w:t>MACMANES</w:t>
      </w:r>
      <w:proofErr w:type="spellEnd"/>
      <w:r w:rsidRPr="008571D5">
        <w:rPr>
          <w:lang w:val="en-US"/>
        </w:rPr>
        <w:t xml:space="preserve">, M. D., &amp; M. B. </w:t>
      </w:r>
      <w:proofErr w:type="spellStart"/>
      <w:r w:rsidRPr="008571D5">
        <w:rPr>
          <w:lang w:val="en-US"/>
        </w:rPr>
        <w:t>EISEN</w:t>
      </w:r>
      <w:proofErr w:type="spellEnd"/>
      <w:r w:rsidRPr="008571D5">
        <w:rPr>
          <w:lang w:val="en-US"/>
        </w:rPr>
        <w:t xml:space="preserve">. 2014. </w:t>
      </w:r>
      <w:r w:rsidRPr="00597C8A">
        <w:rPr>
          <w:lang w:val="en-US"/>
        </w:rPr>
        <w:t xml:space="preserve">Characterization of the transcriptome, nucleotide sequence polymorphism, and natural selection in the desert adapted mouse </w:t>
      </w:r>
      <w:proofErr w:type="spellStart"/>
      <w:r w:rsidRPr="00597C8A">
        <w:rPr>
          <w:i/>
          <w:lang w:val="en-US"/>
        </w:rPr>
        <w:t>Peromyscus</w:t>
      </w:r>
      <w:proofErr w:type="spellEnd"/>
      <w:r w:rsidRPr="00597C8A">
        <w:rPr>
          <w:i/>
          <w:lang w:val="en-US"/>
        </w:rPr>
        <w:t xml:space="preserve"> </w:t>
      </w:r>
      <w:proofErr w:type="spellStart"/>
      <w:r w:rsidRPr="00597C8A">
        <w:rPr>
          <w:i/>
          <w:lang w:val="en-US"/>
        </w:rPr>
        <w:t>eremicus</w:t>
      </w:r>
      <w:proofErr w:type="spellEnd"/>
      <w:r w:rsidRPr="00597C8A">
        <w:rPr>
          <w:lang w:val="en-US"/>
        </w:rPr>
        <w:t xml:space="preserve">. </w:t>
      </w:r>
      <w:proofErr w:type="spellStart"/>
      <w:r w:rsidRPr="00597C8A">
        <w:rPr>
          <w:lang w:val="en-US"/>
        </w:rPr>
        <w:t>PeerJ2:e642</w:t>
      </w:r>
      <w:proofErr w:type="spellEnd"/>
      <w:r w:rsidRPr="00597C8A">
        <w:rPr>
          <w:lang w:val="en-US"/>
        </w:rPr>
        <w:t>.</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n-US"/>
        </w:rPr>
        <w:t xml:space="preserve">MYERS, P. 2001. Mammalia. </w:t>
      </w:r>
      <w:hyperlink r:id="rId12">
        <w:r w:rsidRPr="00597C8A">
          <w:rPr>
            <w:rStyle w:val="Hipervnculo"/>
            <w:lang w:val="en-US"/>
          </w:rPr>
          <w:t>&lt;ht</w:t>
        </w:r>
      </w:hyperlink>
      <w:r w:rsidRPr="00597C8A">
        <w:rPr>
          <w:lang w:val="en-US"/>
        </w:rPr>
        <w:t>t</w:t>
      </w:r>
      <w:hyperlink r:id="rId13">
        <w:r w:rsidRPr="00597C8A">
          <w:rPr>
            <w:rStyle w:val="Hipervnculo"/>
            <w:lang w:val="en-US"/>
          </w:rPr>
          <w:t>p://</w:t>
        </w:r>
        <w:proofErr w:type="spellStart"/>
        <w:r w:rsidRPr="00597C8A">
          <w:rPr>
            <w:rStyle w:val="Hipervnculo"/>
            <w:lang w:val="en-US"/>
          </w:rPr>
          <w:t>animaldiversity.ummz.umich.edu</w:t>
        </w:r>
        <w:proofErr w:type="spellEnd"/>
      </w:hyperlink>
      <w:r w:rsidRPr="00597C8A">
        <w:rPr>
          <w:lang w:val="en-US"/>
        </w:rPr>
        <w:t>&gt; .</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s-ES"/>
        </w:rPr>
        <w:t xml:space="preserve">OJEDA, R. A., A. NOVILLO, &amp; A. A. OJEDA. </w:t>
      </w:r>
      <w:r w:rsidRPr="00597C8A">
        <w:rPr>
          <w:lang w:val="en-US"/>
        </w:rPr>
        <w:t xml:space="preserve">2015. Large-scale richness patterns, biogeography and ecological diversification in </w:t>
      </w:r>
      <w:proofErr w:type="spellStart"/>
      <w:r w:rsidRPr="00597C8A">
        <w:rPr>
          <w:lang w:val="en-US"/>
        </w:rPr>
        <w:t>caviomorph</w:t>
      </w:r>
      <w:proofErr w:type="spellEnd"/>
      <w:r w:rsidRPr="00597C8A">
        <w:rPr>
          <w:lang w:val="en-US"/>
        </w:rPr>
        <w:t xml:space="preserve"> rodents. Biology of </w:t>
      </w:r>
      <w:proofErr w:type="spellStart"/>
      <w:r w:rsidRPr="00597C8A">
        <w:rPr>
          <w:lang w:val="en-US"/>
        </w:rPr>
        <w:t>Caviomorph</w:t>
      </w:r>
      <w:proofErr w:type="spellEnd"/>
      <w:r w:rsidRPr="00597C8A">
        <w:rPr>
          <w:lang w:val="en-US"/>
        </w:rPr>
        <w:t xml:space="preserve"> Rodents: Diversity and Evolution (A. I. </w:t>
      </w:r>
      <w:proofErr w:type="spellStart"/>
      <w:r w:rsidRPr="00597C8A">
        <w:rPr>
          <w:lang w:val="en-US"/>
        </w:rPr>
        <w:t>Vassallo</w:t>
      </w:r>
      <w:proofErr w:type="spellEnd"/>
      <w:r w:rsidRPr="00597C8A">
        <w:rPr>
          <w:lang w:val="en-US"/>
        </w:rPr>
        <w:t xml:space="preserve"> &amp; D. </w:t>
      </w:r>
      <w:proofErr w:type="spellStart"/>
      <w:r w:rsidRPr="00597C8A">
        <w:rPr>
          <w:lang w:val="en-US"/>
        </w:rPr>
        <w:t>Antenucci</w:t>
      </w:r>
      <w:proofErr w:type="spellEnd"/>
      <w:r w:rsidRPr="00597C8A">
        <w:rPr>
          <w:lang w:val="en-US"/>
        </w:rPr>
        <w:t xml:space="preserve">, eds.). </w:t>
      </w:r>
      <w:proofErr w:type="spellStart"/>
      <w:r w:rsidRPr="00597C8A">
        <w:rPr>
          <w:lang w:val="en-US"/>
        </w:rPr>
        <w:t>SAREM</w:t>
      </w:r>
      <w:proofErr w:type="spellEnd"/>
      <w:r w:rsidRPr="00597C8A">
        <w:rPr>
          <w:lang w:val="en-US"/>
        </w:rPr>
        <w:t>, Series A, Mammalogical Research, Buenos Aires.</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n-US"/>
        </w:rPr>
        <w:t>PATTERSON, B. D., &amp; L. P. COSTA (EDS.). 2012. Bones, clones, and biomes. The history and geography of recent Neotropical mammals. 1st edition. University of Chicago Press, Chicago.</w:t>
      </w:r>
    </w:p>
    <w:p w:rsidR="00221927" w:rsidRPr="00597C8A" w:rsidRDefault="00663316" w:rsidP="00BC1DEF">
      <w:pPr>
        <w:spacing w:after="0" w:line="240" w:lineRule="auto"/>
        <w:rPr>
          <w:lang w:val="en-US"/>
        </w:rPr>
      </w:pPr>
    </w:p>
    <w:p w:rsidR="00221927" w:rsidRPr="008571D5" w:rsidRDefault="006D0837" w:rsidP="00BC1DEF">
      <w:pPr>
        <w:spacing w:after="0" w:line="240" w:lineRule="auto"/>
        <w:rPr>
          <w:lang w:val="en-US"/>
        </w:rPr>
      </w:pPr>
      <w:r w:rsidRPr="00597C8A">
        <w:rPr>
          <w:lang w:val="en-US"/>
        </w:rPr>
        <w:t xml:space="preserve">PATTON, J. L., &amp; M. F. </w:t>
      </w:r>
      <w:proofErr w:type="spellStart"/>
      <w:r w:rsidRPr="00597C8A">
        <w:rPr>
          <w:lang w:val="en-US"/>
        </w:rPr>
        <w:t>SMITH.1992</w:t>
      </w:r>
      <w:proofErr w:type="spellEnd"/>
      <w:r w:rsidRPr="00597C8A">
        <w:rPr>
          <w:lang w:val="en-US"/>
        </w:rPr>
        <w:t xml:space="preserve">. </w:t>
      </w:r>
      <w:proofErr w:type="spellStart"/>
      <w:r w:rsidRPr="00597C8A">
        <w:rPr>
          <w:lang w:val="en-US"/>
        </w:rPr>
        <w:t>MtDNA</w:t>
      </w:r>
      <w:proofErr w:type="spellEnd"/>
      <w:r w:rsidRPr="00597C8A">
        <w:rPr>
          <w:lang w:val="en-US"/>
        </w:rPr>
        <w:t xml:space="preserve"> phylogeny of Andean mice: a test of diversification across ecological gradients. </w:t>
      </w:r>
      <w:r w:rsidRPr="008571D5">
        <w:rPr>
          <w:lang w:val="en-US"/>
        </w:rPr>
        <w:t>Evolution 46:174–183.</w:t>
      </w:r>
    </w:p>
    <w:p w:rsidR="00221927" w:rsidRPr="008571D5" w:rsidRDefault="00663316" w:rsidP="00BC1DEF">
      <w:pPr>
        <w:spacing w:after="0" w:line="240" w:lineRule="auto"/>
        <w:rPr>
          <w:lang w:val="en-US"/>
        </w:rPr>
      </w:pPr>
    </w:p>
    <w:p w:rsidR="00221927" w:rsidRPr="00597C8A" w:rsidRDefault="006D0837" w:rsidP="00BC1DEF">
      <w:pPr>
        <w:spacing w:after="0" w:line="240" w:lineRule="auto"/>
        <w:rPr>
          <w:lang w:val="en-US"/>
        </w:rPr>
      </w:pPr>
      <w:r w:rsidRPr="00597C8A">
        <w:rPr>
          <w:lang w:val="en-US"/>
        </w:rPr>
        <w:t xml:space="preserve">PEARSON, O. P. 1995. Annotated keys for identifying small mammals living in or near </w:t>
      </w:r>
      <w:proofErr w:type="spellStart"/>
      <w:r w:rsidRPr="00597C8A">
        <w:rPr>
          <w:lang w:val="en-US"/>
        </w:rPr>
        <w:t>Nahuel</w:t>
      </w:r>
      <w:proofErr w:type="spellEnd"/>
      <w:r w:rsidRPr="00597C8A">
        <w:rPr>
          <w:lang w:val="en-US"/>
        </w:rPr>
        <w:t xml:space="preserve"> </w:t>
      </w:r>
      <w:proofErr w:type="spellStart"/>
      <w:r w:rsidRPr="00597C8A">
        <w:rPr>
          <w:lang w:val="en-US"/>
        </w:rPr>
        <w:t>Huapi</w:t>
      </w:r>
      <w:proofErr w:type="spellEnd"/>
      <w:r w:rsidRPr="00597C8A">
        <w:rPr>
          <w:lang w:val="en-US"/>
        </w:rPr>
        <w:t xml:space="preserve"> National Park or </w:t>
      </w:r>
      <w:proofErr w:type="spellStart"/>
      <w:r w:rsidRPr="00597C8A">
        <w:rPr>
          <w:lang w:val="en-US"/>
        </w:rPr>
        <w:t>Lanín</w:t>
      </w:r>
      <w:proofErr w:type="spellEnd"/>
      <w:r w:rsidRPr="00597C8A">
        <w:rPr>
          <w:lang w:val="en-US"/>
        </w:rPr>
        <w:t xml:space="preserve"> National Park, Southern Argentina. </w:t>
      </w:r>
      <w:proofErr w:type="spellStart"/>
      <w:r w:rsidRPr="00597C8A">
        <w:rPr>
          <w:lang w:val="en-US"/>
        </w:rPr>
        <w:t>Mastozoología</w:t>
      </w:r>
      <w:proofErr w:type="spellEnd"/>
      <w:r w:rsidRPr="00597C8A">
        <w:rPr>
          <w:lang w:val="en-US"/>
        </w:rPr>
        <w:t xml:space="preserve"> Neotropical 2:99–148.</w:t>
      </w:r>
    </w:p>
    <w:p w:rsidR="00221927" w:rsidRPr="00597C8A" w:rsidRDefault="00663316" w:rsidP="00BC1DEF">
      <w:pPr>
        <w:spacing w:after="0" w:line="240" w:lineRule="auto"/>
        <w:rPr>
          <w:lang w:val="en-US"/>
        </w:rPr>
      </w:pPr>
    </w:p>
    <w:p w:rsidR="00221927" w:rsidRPr="008571D5" w:rsidRDefault="006D0837" w:rsidP="00BC1DEF">
      <w:pPr>
        <w:spacing w:after="0" w:line="240" w:lineRule="auto"/>
        <w:rPr>
          <w:lang w:val="en-US"/>
        </w:rPr>
      </w:pPr>
      <w:r w:rsidRPr="00597C8A">
        <w:rPr>
          <w:lang w:val="en-US"/>
        </w:rPr>
        <w:t xml:space="preserve">PEREIRA, J. A. ET AL. 2011. Population density of </w:t>
      </w:r>
      <w:proofErr w:type="spellStart"/>
      <w:r w:rsidRPr="00597C8A">
        <w:rPr>
          <w:lang w:val="en-US"/>
        </w:rPr>
        <w:t>Geoffroy’s</w:t>
      </w:r>
      <w:proofErr w:type="spellEnd"/>
      <w:r w:rsidRPr="00597C8A">
        <w:rPr>
          <w:lang w:val="en-US"/>
        </w:rPr>
        <w:t xml:space="preserve"> cat in scrublands of central Argentina. </w:t>
      </w:r>
      <w:r w:rsidRPr="008571D5">
        <w:rPr>
          <w:lang w:val="en-US"/>
        </w:rPr>
        <w:t>Journal of Zoology 283:37–44.</w:t>
      </w:r>
    </w:p>
    <w:p w:rsidR="00221927" w:rsidRPr="008571D5" w:rsidRDefault="00663316" w:rsidP="00BC1DEF">
      <w:pPr>
        <w:spacing w:after="0" w:line="240" w:lineRule="auto"/>
        <w:rPr>
          <w:lang w:val="en-US"/>
        </w:rPr>
      </w:pPr>
    </w:p>
    <w:p w:rsidR="00221927" w:rsidRPr="00597C8A" w:rsidRDefault="006D0837" w:rsidP="00BC1DEF">
      <w:pPr>
        <w:spacing w:after="0" w:line="240" w:lineRule="auto"/>
        <w:rPr>
          <w:lang w:val="es-ES"/>
        </w:rPr>
      </w:pPr>
      <w:proofErr w:type="spellStart"/>
      <w:r w:rsidRPr="008571D5">
        <w:rPr>
          <w:lang w:val="en-US"/>
        </w:rPr>
        <w:t>SOLARI</w:t>
      </w:r>
      <w:proofErr w:type="spellEnd"/>
      <w:r w:rsidRPr="008571D5">
        <w:rPr>
          <w:lang w:val="en-US"/>
        </w:rPr>
        <w:t>, S., Y. MUÑOZ-SABA, J. V RODRÍGUEZ-</w:t>
      </w:r>
      <w:proofErr w:type="spellStart"/>
      <w:r w:rsidRPr="008571D5">
        <w:rPr>
          <w:lang w:val="en-US"/>
        </w:rPr>
        <w:t>MAHECHA</w:t>
      </w:r>
      <w:proofErr w:type="spellEnd"/>
      <w:r w:rsidRPr="008571D5">
        <w:rPr>
          <w:lang w:val="en-US"/>
        </w:rPr>
        <w:t xml:space="preserve">, T. R. </w:t>
      </w:r>
      <w:proofErr w:type="spellStart"/>
      <w:r w:rsidRPr="008571D5">
        <w:rPr>
          <w:lang w:val="en-US"/>
        </w:rPr>
        <w:t>DEFLER</w:t>
      </w:r>
      <w:proofErr w:type="spellEnd"/>
      <w:r w:rsidRPr="008571D5">
        <w:rPr>
          <w:lang w:val="en-US"/>
        </w:rPr>
        <w:t xml:space="preserve">, H. E. </w:t>
      </w:r>
      <w:proofErr w:type="spellStart"/>
      <w:r w:rsidRPr="008571D5">
        <w:rPr>
          <w:lang w:val="en-US"/>
        </w:rPr>
        <w:t>RAMÍREZ</w:t>
      </w:r>
      <w:proofErr w:type="spellEnd"/>
      <w:r w:rsidRPr="008571D5">
        <w:rPr>
          <w:lang w:val="en-US"/>
        </w:rPr>
        <w:t xml:space="preserve">-CHAVES, &amp; F. TRUJILLO. </w:t>
      </w:r>
      <w:r w:rsidRPr="00597C8A">
        <w:rPr>
          <w:lang w:val="es-ES"/>
        </w:rPr>
        <w:t xml:space="preserve">2013. Riqueza, endemismo y conservación de los mamíferos de Colombia. Mastozoología </w:t>
      </w:r>
      <w:proofErr w:type="spellStart"/>
      <w:r w:rsidRPr="00597C8A">
        <w:rPr>
          <w:lang w:val="es-ES"/>
        </w:rPr>
        <w:t>Neotropical</w:t>
      </w:r>
      <w:proofErr w:type="spellEnd"/>
      <w:r w:rsidRPr="00597C8A">
        <w:rPr>
          <w:lang w:val="es-ES"/>
        </w:rPr>
        <w:t xml:space="preserve"> 20:301–365.</w:t>
      </w:r>
    </w:p>
    <w:p w:rsidR="00221927" w:rsidRPr="00597C8A" w:rsidRDefault="00663316" w:rsidP="00BC1DEF">
      <w:pPr>
        <w:spacing w:after="0" w:line="240" w:lineRule="auto"/>
        <w:rPr>
          <w:lang w:val="es-ES"/>
        </w:rPr>
      </w:pPr>
    </w:p>
    <w:p w:rsidR="00221927" w:rsidRPr="00597C8A" w:rsidRDefault="006D0837" w:rsidP="00BC1DEF">
      <w:pPr>
        <w:spacing w:after="0" w:line="240" w:lineRule="auto"/>
        <w:rPr>
          <w:lang w:val="es-ES"/>
        </w:rPr>
      </w:pPr>
      <w:r w:rsidRPr="00597C8A">
        <w:rPr>
          <w:lang w:val="es-ES"/>
        </w:rPr>
        <w:t xml:space="preserve">TETA, P. 2013. Sistemática de la tribu </w:t>
      </w:r>
      <w:proofErr w:type="spellStart"/>
      <w:r w:rsidRPr="00597C8A">
        <w:rPr>
          <w:lang w:val="es-ES"/>
        </w:rPr>
        <w:t>Abrotrichini</w:t>
      </w:r>
      <w:proofErr w:type="spellEnd"/>
      <w:r w:rsidRPr="00597C8A">
        <w:rPr>
          <w:lang w:val="es-ES"/>
        </w:rPr>
        <w:t xml:space="preserve"> (</w:t>
      </w:r>
      <w:proofErr w:type="spellStart"/>
      <w:r w:rsidRPr="00597C8A">
        <w:rPr>
          <w:lang w:val="es-ES"/>
        </w:rPr>
        <w:t>Rodentia</w:t>
      </w:r>
      <w:proofErr w:type="spellEnd"/>
      <w:r w:rsidRPr="00597C8A">
        <w:rPr>
          <w:lang w:val="es-ES"/>
        </w:rPr>
        <w:t xml:space="preserve">: </w:t>
      </w:r>
      <w:proofErr w:type="spellStart"/>
      <w:r w:rsidRPr="00597C8A">
        <w:rPr>
          <w:lang w:val="es-ES"/>
        </w:rPr>
        <w:t>Cricetidae</w:t>
      </w:r>
      <w:proofErr w:type="spellEnd"/>
      <w:r w:rsidRPr="00597C8A">
        <w:rPr>
          <w:lang w:val="es-ES"/>
        </w:rPr>
        <w:t>). Tesis de Doctorado. Universidad Nacional de La Plata, La Plata, Argentina.</w:t>
      </w:r>
    </w:p>
    <w:p w:rsidR="00221927" w:rsidRPr="00597C8A" w:rsidRDefault="00663316" w:rsidP="00BC1DEF">
      <w:pPr>
        <w:spacing w:after="0" w:line="240" w:lineRule="auto"/>
        <w:rPr>
          <w:lang w:val="es-ES"/>
        </w:rPr>
      </w:pPr>
    </w:p>
    <w:p w:rsidR="00221927" w:rsidRPr="00BC1DEF" w:rsidRDefault="006D0837" w:rsidP="00BC1DEF">
      <w:pPr>
        <w:spacing w:after="0" w:line="240" w:lineRule="auto"/>
        <w:rPr>
          <w:lang w:val="pt-BR"/>
        </w:rPr>
      </w:pPr>
      <w:r w:rsidRPr="00BC1DEF">
        <w:rPr>
          <w:lang w:val="pt-BR"/>
        </w:rPr>
        <w:t>Apêndices. Se necessário, os apêndices devem ser numerados sequencialmente e incluídos após a literatura citada, para detalhar as amostras e espécimes examinados, as listas de localidades etc. Eles devem ser citados no texto como "Apêndice 1". Como alternativa, esta informação pode ser fornecida em Materiais e Métodos ou em uma Tabela.</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Material suplementar. O material suplementar em um (de preferência) ou vários arquivos (de preferência em formato PDF) será associado on-line ao artigo publicad</w:t>
      </w:r>
      <w:r w:rsidR="008571D5">
        <w:rPr>
          <w:lang w:val="pt-BR"/>
        </w:rPr>
        <w:t>o</w:t>
      </w:r>
      <w:r w:rsidRPr="00BC1DEF">
        <w:rPr>
          <w:lang w:val="pt-BR"/>
        </w:rPr>
        <w:t xml:space="preserve">. A </w:t>
      </w:r>
      <w:proofErr w:type="spellStart"/>
      <w:r w:rsidRPr="00BC1DEF">
        <w:rPr>
          <w:lang w:val="pt-BR"/>
        </w:rPr>
        <w:t>MASTOZOOLOGÍA</w:t>
      </w:r>
      <w:proofErr w:type="spellEnd"/>
      <w:r w:rsidRPr="00BC1DEF">
        <w:rPr>
          <w:lang w:val="pt-BR"/>
        </w:rPr>
        <w:t xml:space="preserve"> NEOTROPICAL não irá editar estes materiais, mas garantirá o acesso através de seu website. As tabelas e figuras incluídas como materiais suplementares podem ser referidas no texto como "Fig. </w:t>
      </w:r>
      <w:proofErr w:type="spellStart"/>
      <w:r w:rsidRPr="00BC1DEF">
        <w:rPr>
          <w:lang w:val="pt-BR"/>
        </w:rPr>
        <w:t>Sx</w:t>
      </w:r>
      <w:proofErr w:type="spellEnd"/>
      <w:r w:rsidRPr="00BC1DEF">
        <w:rPr>
          <w:lang w:val="pt-BR"/>
        </w:rPr>
        <w:t xml:space="preserve"> "e" Tabela </w:t>
      </w:r>
      <w:proofErr w:type="spellStart"/>
      <w:r w:rsidRPr="00BC1DEF">
        <w:rPr>
          <w:lang w:val="pt-BR"/>
        </w:rPr>
        <w:t>Sx</w:t>
      </w:r>
      <w:proofErr w:type="spellEnd"/>
      <w:r w:rsidRPr="00BC1DEF">
        <w:rPr>
          <w:lang w:val="pt-BR"/>
        </w:rPr>
        <w:t>", respectivamente. Deve ser incluída uma lista de materiais suplementares e seus conteúdos no final do manuscrito, como neste exemplo:</w:t>
      </w:r>
    </w:p>
    <w:p w:rsidR="00221927" w:rsidRPr="00BC1DEF" w:rsidRDefault="00663316" w:rsidP="00BC1DEF">
      <w:pPr>
        <w:spacing w:after="0" w:line="240" w:lineRule="auto"/>
        <w:rPr>
          <w:lang w:val="pt-BR"/>
        </w:rPr>
      </w:pPr>
    </w:p>
    <w:p w:rsidR="00221927" w:rsidRPr="00597C8A" w:rsidRDefault="006D0837" w:rsidP="00BC1DEF">
      <w:pPr>
        <w:spacing w:after="0" w:line="240" w:lineRule="auto"/>
        <w:rPr>
          <w:lang w:val="en-US"/>
        </w:rPr>
      </w:pPr>
      <w:r w:rsidRPr="00597C8A">
        <w:rPr>
          <w:lang w:val="en-US"/>
        </w:rPr>
        <w:t xml:space="preserve">MATERIAL </w:t>
      </w:r>
      <w:proofErr w:type="spellStart"/>
      <w:r w:rsidRPr="00597C8A">
        <w:rPr>
          <w:lang w:val="en-US"/>
        </w:rPr>
        <w:t>SUPLEMENTAR</w:t>
      </w:r>
      <w:proofErr w:type="spellEnd"/>
      <w:r w:rsidRPr="00597C8A">
        <w:rPr>
          <w:lang w:val="en-US"/>
        </w:rPr>
        <w:t xml:space="preserve"> ON-LINE</w:t>
      </w:r>
    </w:p>
    <w:p w:rsidR="00221927" w:rsidRPr="00597C8A" w:rsidRDefault="00663316" w:rsidP="00BC1DEF">
      <w:pPr>
        <w:spacing w:after="0" w:line="240" w:lineRule="auto"/>
        <w:rPr>
          <w:lang w:val="en-US"/>
        </w:rPr>
      </w:pPr>
    </w:p>
    <w:p w:rsidR="00221927" w:rsidRPr="00597C8A" w:rsidRDefault="006D0837" w:rsidP="00BC1DEF">
      <w:pPr>
        <w:spacing w:after="0" w:line="240" w:lineRule="auto"/>
        <w:rPr>
          <w:lang w:val="en-US"/>
        </w:rPr>
      </w:pPr>
      <w:proofErr w:type="spellStart"/>
      <w:r w:rsidRPr="00597C8A">
        <w:rPr>
          <w:lang w:val="en-US"/>
        </w:rPr>
        <w:t>Suplemento</w:t>
      </w:r>
      <w:proofErr w:type="spellEnd"/>
      <w:r w:rsidRPr="00597C8A">
        <w:rPr>
          <w:lang w:val="en-US"/>
        </w:rPr>
        <w:t xml:space="preserve"> 1:</w:t>
      </w:r>
    </w:p>
    <w:p w:rsidR="00221927" w:rsidRPr="00597C8A" w:rsidRDefault="00663316" w:rsidP="00BC1DEF">
      <w:pPr>
        <w:spacing w:after="0" w:line="240" w:lineRule="auto"/>
        <w:rPr>
          <w:lang w:val="en-US"/>
        </w:rPr>
      </w:pPr>
    </w:p>
    <w:p w:rsidR="00221927" w:rsidRPr="00BC1DEF" w:rsidRDefault="006D0837" w:rsidP="00BC1DEF">
      <w:pPr>
        <w:spacing w:after="0" w:line="240" w:lineRule="auto"/>
        <w:rPr>
          <w:lang w:val="pt-BR"/>
        </w:rPr>
      </w:pPr>
      <w:r w:rsidRPr="00BC1DEF">
        <w:rPr>
          <w:lang w:val="pt-BR"/>
        </w:rPr>
        <w:t xml:space="preserve">Fig. </w:t>
      </w:r>
      <w:proofErr w:type="spellStart"/>
      <w:r w:rsidRPr="00BC1DEF">
        <w:rPr>
          <w:lang w:val="pt-BR"/>
        </w:rPr>
        <w:t>S1</w:t>
      </w:r>
      <w:proofErr w:type="spellEnd"/>
      <w:r w:rsidRPr="00BC1DEF">
        <w:rPr>
          <w:lang w:val="pt-BR"/>
        </w:rPr>
        <w:t xml:space="preserve">. Vistas de um crânio de </w:t>
      </w:r>
      <w:proofErr w:type="spellStart"/>
      <w:r w:rsidRPr="00BC1DEF">
        <w:rPr>
          <w:i/>
          <w:lang w:val="pt-BR"/>
        </w:rPr>
        <w:t>Octomys</w:t>
      </w:r>
      <w:proofErr w:type="spellEnd"/>
      <w:r w:rsidRPr="00BC1DEF">
        <w:rPr>
          <w:i/>
          <w:lang w:val="pt-BR"/>
        </w:rPr>
        <w:t xml:space="preserve"> </w:t>
      </w:r>
      <w:proofErr w:type="spellStart"/>
      <w:r w:rsidRPr="00BC1DEF">
        <w:rPr>
          <w:i/>
          <w:lang w:val="pt-BR"/>
        </w:rPr>
        <w:t>mimax</w:t>
      </w:r>
      <w:proofErr w:type="spellEnd"/>
      <w:r w:rsidRPr="00BC1DEF">
        <w:rPr>
          <w:lang w:val="pt-BR"/>
        </w:rPr>
        <w:t>, mostrando os pontos de referência usados para a morfometria geométrica.</w:t>
      </w:r>
    </w:p>
    <w:p w:rsidR="00F13539"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 xml:space="preserve">Tabela </w:t>
      </w:r>
      <w:proofErr w:type="spellStart"/>
      <w:r w:rsidRPr="00BC1DEF">
        <w:rPr>
          <w:lang w:val="pt-BR"/>
        </w:rPr>
        <w:t>S1</w:t>
      </w:r>
      <w:proofErr w:type="spellEnd"/>
      <w:r w:rsidRPr="00BC1DEF">
        <w:rPr>
          <w:lang w:val="pt-BR"/>
        </w:rPr>
        <w:t>. Genótipos de indivíduos usados neste estudo (ver Materiais e Métodos para acrônimos de espécimes de museu e loci de microssatélites)</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 xml:space="preserve">Repositórios de documentação e dados. As amostras examinadas devem ser informadas em um Apêndice ou em outra seção apropriada do manuscrito. As sequências de nucleotídeos devem ser depositadas no </w:t>
      </w:r>
      <w:proofErr w:type="spellStart"/>
      <w:r w:rsidRPr="00BC1DEF">
        <w:rPr>
          <w:lang w:val="pt-BR"/>
        </w:rPr>
        <w:t>GenBank</w:t>
      </w:r>
      <w:proofErr w:type="spellEnd"/>
      <w:r w:rsidRPr="00BC1DEF">
        <w:rPr>
          <w:lang w:val="pt-BR"/>
        </w:rPr>
        <w:t>, e os números de acesso correspondentes devem ser informados. De maneira geral, a revista encoraja práticas que garantam o acesso aberto aos dados associados à pesquisa publicada na revista, contribuindo para a verificação e integração da pesquisa; sempre que possível, os dados devem estar disponíveis para cada espécime em coleções acessíveis de museus.</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 xml:space="preserve">Itens taxonômicos. Artigos que apresentam novos nomes ou outros atos de nomenclatura são regulados pelo Código Internacional de Nomenclatura Zoológica (O Código). Uma vez que um manuscrito que inclua um novo nome seja aceito para publicação, os autores devem registrar seu trabalho no </w:t>
      </w:r>
      <w:proofErr w:type="spellStart"/>
      <w:r w:rsidRPr="00BC1DEF">
        <w:rPr>
          <w:lang w:val="pt-BR"/>
        </w:rPr>
        <w:t>ZooBank</w:t>
      </w:r>
      <w:proofErr w:type="spellEnd"/>
      <w:r w:rsidRPr="00BC1DEF">
        <w:rPr>
          <w:lang w:val="pt-BR"/>
        </w:rPr>
        <w:t xml:space="preserve"> (</w:t>
      </w:r>
      <w:proofErr w:type="spellStart"/>
      <w:r w:rsidR="00597C8A">
        <w:rPr>
          <w:rStyle w:val="Hipervnculo"/>
          <w:lang w:val="pt-BR"/>
        </w:rPr>
        <w:fldChar w:fldCharType="begin"/>
      </w:r>
      <w:r w:rsidR="00597C8A">
        <w:rPr>
          <w:rStyle w:val="Hipervnculo"/>
          <w:lang w:val="pt-BR"/>
        </w:rPr>
        <w:instrText xml:space="preserve"> HYPERLINK "http://zoobank.org/)" \h </w:instrText>
      </w:r>
      <w:r w:rsidR="00597C8A">
        <w:rPr>
          <w:rStyle w:val="Hipervnculo"/>
          <w:lang w:val="pt-BR"/>
        </w:rPr>
        <w:fldChar w:fldCharType="separate"/>
      </w:r>
      <w:r w:rsidRPr="00BC1DEF">
        <w:rPr>
          <w:rStyle w:val="Hipervnculo"/>
          <w:lang w:val="pt-BR"/>
        </w:rPr>
        <w:t>http</w:t>
      </w:r>
      <w:proofErr w:type="spellEnd"/>
      <w:r w:rsidRPr="00BC1DEF">
        <w:rPr>
          <w:rStyle w:val="Hipervnculo"/>
          <w:lang w:val="pt-BR"/>
        </w:rPr>
        <w:t>://</w:t>
      </w:r>
      <w:proofErr w:type="spellStart"/>
      <w:r w:rsidRPr="00BC1DEF">
        <w:rPr>
          <w:rStyle w:val="Hipervnculo"/>
          <w:lang w:val="pt-BR"/>
        </w:rPr>
        <w:t>zoobank.org</w:t>
      </w:r>
      <w:proofErr w:type="spellEnd"/>
      <w:r w:rsidRPr="00BC1DEF">
        <w:rPr>
          <w:rStyle w:val="Hipervnculo"/>
          <w:lang w:val="pt-BR"/>
        </w:rPr>
        <w:t xml:space="preserve">/) </w:t>
      </w:r>
      <w:r w:rsidR="00597C8A">
        <w:rPr>
          <w:rStyle w:val="Hipervnculo"/>
          <w:lang w:val="pt-BR"/>
        </w:rPr>
        <w:fldChar w:fldCharType="end"/>
      </w:r>
      <w:r w:rsidRPr="00BC1DEF">
        <w:rPr>
          <w:lang w:val="pt-BR"/>
        </w:rPr>
        <w:t xml:space="preserve">e obter um </w:t>
      </w:r>
      <w:proofErr w:type="spellStart"/>
      <w:r w:rsidRPr="00BC1DEF">
        <w:rPr>
          <w:lang w:val="pt-BR"/>
        </w:rPr>
        <w:t>LSID</w:t>
      </w:r>
      <w:proofErr w:type="spellEnd"/>
      <w:r w:rsidRPr="00BC1DEF">
        <w:rPr>
          <w:lang w:val="pt-BR"/>
        </w:rPr>
        <w:t xml:space="preserve"> (Life Science </w:t>
      </w:r>
      <w:proofErr w:type="spellStart"/>
      <w:r w:rsidRPr="00BC1DEF">
        <w:rPr>
          <w:lang w:val="pt-BR"/>
        </w:rPr>
        <w:t>Identification</w:t>
      </w:r>
      <w:proofErr w:type="spellEnd"/>
      <w:r w:rsidRPr="00BC1DEF">
        <w:rPr>
          <w:lang w:val="pt-BR"/>
        </w:rPr>
        <w:t xml:space="preserve"> </w:t>
      </w:r>
      <w:proofErr w:type="spellStart"/>
      <w:r w:rsidRPr="00BC1DEF">
        <w:rPr>
          <w:lang w:val="pt-BR"/>
        </w:rPr>
        <w:t>Number</w:t>
      </w:r>
      <w:proofErr w:type="spellEnd"/>
      <w:r w:rsidRPr="00BC1DEF">
        <w:rPr>
          <w:lang w:val="pt-BR"/>
        </w:rPr>
        <w:t xml:space="preserve">). Este número será informado como uma Declaração </w:t>
      </w:r>
      <w:proofErr w:type="spellStart"/>
      <w:r w:rsidRPr="00BC1DEF">
        <w:rPr>
          <w:lang w:val="pt-BR"/>
        </w:rPr>
        <w:t>Nomenclatural</w:t>
      </w:r>
      <w:proofErr w:type="spellEnd"/>
      <w:r w:rsidRPr="00BC1DEF">
        <w:rPr>
          <w:lang w:val="pt-BR"/>
        </w:rPr>
        <w:t xml:space="preserve"> após a descrição do táxon.</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APRESENTAÇÃO E REVISÃO DO MANUSCRITO</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Os manuscritos devem ser enviados através do sistema on-line da revista (</w:t>
      </w:r>
      <w:proofErr w:type="spellStart"/>
      <w:r w:rsidR="00597C8A">
        <w:rPr>
          <w:rStyle w:val="Hipervnculo"/>
          <w:lang w:val="pt-BR"/>
        </w:rPr>
        <w:fldChar w:fldCharType="begin"/>
      </w:r>
      <w:r w:rsidR="00597C8A">
        <w:rPr>
          <w:rStyle w:val="Hipervnculo"/>
          <w:lang w:val="pt-BR"/>
        </w:rPr>
        <w:instrText xml:space="preserve"> HYPERLINK "http://ojs.sarem.org.ar/index.php/mn/)" \h </w:instrText>
      </w:r>
      <w:r w:rsidR="00597C8A">
        <w:rPr>
          <w:rStyle w:val="Hipervnculo"/>
          <w:lang w:val="pt-BR"/>
        </w:rPr>
        <w:fldChar w:fldCharType="separate"/>
      </w:r>
      <w:r w:rsidRPr="00BC1DEF">
        <w:rPr>
          <w:rStyle w:val="Hipervnculo"/>
          <w:lang w:val="pt-BR"/>
        </w:rPr>
        <w:t>http</w:t>
      </w:r>
      <w:proofErr w:type="spellEnd"/>
      <w:r w:rsidRPr="00BC1DEF">
        <w:rPr>
          <w:rStyle w:val="Hipervnculo"/>
          <w:lang w:val="pt-BR"/>
        </w:rPr>
        <w:t>://</w:t>
      </w:r>
      <w:proofErr w:type="spellStart"/>
      <w:r w:rsidRPr="00BC1DEF">
        <w:rPr>
          <w:rStyle w:val="Hipervnculo"/>
          <w:lang w:val="pt-BR"/>
        </w:rPr>
        <w:t>ojs.sarem.org.ar</w:t>
      </w:r>
      <w:proofErr w:type="spellEnd"/>
      <w:r w:rsidRPr="00BC1DEF">
        <w:rPr>
          <w:rStyle w:val="Hipervnculo"/>
          <w:lang w:val="pt-BR"/>
        </w:rPr>
        <w:t>/</w:t>
      </w:r>
      <w:proofErr w:type="spellStart"/>
      <w:r w:rsidRPr="00BC1DEF">
        <w:rPr>
          <w:rStyle w:val="Hipervnculo"/>
          <w:lang w:val="pt-BR"/>
        </w:rPr>
        <w:t>index.php</w:t>
      </w:r>
      <w:proofErr w:type="spellEnd"/>
      <w:r w:rsidRPr="00BC1DEF">
        <w:rPr>
          <w:rStyle w:val="Hipervnculo"/>
          <w:lang w:val="pt-BR"/>
        </w:rPr>
        <w:t>/</w:t>
      </w:r>
      <w:proofErr w:type="spellStart"/>
      <w:r w:rsidRPr="00BC1DEF">
        <w:rPr>
          <w:rStyle w:val="Hipervnculo"/>
          <w:lang w:val="pt-BR"/>
        </w:rPr>
        <w:t>mn</w:t>
      </w:r>
      <w:proofErr w:type="spellEnd"/>
      <w:r w:rsidRPr="00BC1DEF">
        <w:rPr>
          <w:rStyle w:val="Hipervnculo"/>
          <w:lang w:val="pt-BR"/>
        </w:rPr>
        <w:t xml:space="preserve">/). </w:t>
      </w:r>
      <w:r w:rsidR="00597C8A">
        <w:rPr>
          <w:rStyle w:val="Hipervnculo"/>
          <w:lang w:val="pt-BR"/>
        </w:rPr>
        <w:fldChar w:fldCharType="end"/>
      </w:r>
      <w:r w:rsidRPr="00BC1DEF">
        <w:rPr>
          <w:lang w:val="pt-BR"/>
        </w:rPr>
        <w:t xml:space="preserve">Manuscritos que não sigam os padrões editoriais ou que não estiverem em conformidade com o perfil da revista serão rejeitados sem revisão. Caso contrário, cada manuscrito será encaminhado a um/a Editor/a Associado/a, que poderá rejeitar o manuscrito diretamente ou enviá-lo para revisão externa. Com base nas revisões, os Editores Associados tomarão a decisão inicial de aceitar, rejeitar ou solicitar uma versão revisada do manuscrito. As versões revisadas, se solicitadas, devem ser devolvidas ao/à Editor/a Associado/a responsável no prazo de </w:t>
      </w:r>
      <w:r w:rsidRPr="00BC1DEF">
        <w:rPr>
          <w:u w:val="single"/>
          <w:lang w:val="pt-BR"/>
        </w:rPr>
        <w:t>dois meses</w:t>
      </w:r>
      <w:r w:rsidRPr="00BC1DEF">
        <w:rPr>
          <w:lang w:val="pt-BR"/>
        </w:rPr>
        <w:t>, com extensões concedidas a seu critério, sob pedido. Os editores associados podem solicitar revisões adicionais diretamente ou após uma segunda rodada de revisões. Atrasos além daqueles acordados com os Editores Associados resultarão na rejeição do manuscrito.</w:t>
      </w:r>
    </w:p>
    <w:p w:rsidR="00221927" w:rsidRPr="00BC1DEF" w:rsidRDefault="00663316" w:rsidP="00BC1DEF">
      <w:pPr>
        <w:spacing w:after="0" w:line="240" w:lineRule="auto"/>
        <w:rPr>
          <w:lang w:val="pt-BR"/>
        </w:rPr>
      </w:pPr>
    </w:p>
    <w:p w:rsidR="00221927" w:rsidRPr="00BC1DEF" w:rsidRDefault="006D0837" w:rsidP="00BC1DEF">
      <w:pPr>
        <w:spacing w:after="0" w:line="240" w:lineRule="auto"/>
        <w:rPr>
          <w:lang w:val="pt-BR"/>
        </w:rPr>
      </w:pPr>
      <w:r w:rsidRPr="00BC1DEF">
        <w:rPr>
          <w:lang w:val="pt-BR"/>
        </w:rPr>
        <w:t xml:space="preserve">Os manuscritos aceitos serão enviados ao/à Editor/a, que solicitará versões em alta resolução (≥ 300 </w:t>
      </w:r>
      <w:proofErr w:type="spellStart"/>
      <w:r w:rsidRPr="00BC1DEF">
        <w:rPr>
          <w:lang w:val="pt-BR"/>
        </w:rPr>
        <w:t>dpi</w:t>
      </w:r>
      <w:proofErr w:type="spellEnd"/>
      <w:r w:rsidRPr="00BC1DEF">
        <w:rPr>
          <w:lang w:val="pt-BR"/>
        </w:rPr>
        <w:t xml:space="preserve">) das figuras. Utilize as extensões </w:t>
      </w:r>
      <w:proofErr w:type="spellStart"/>
      <w:r w:rsidRPr="00BC1DEF">
        <w:rPr>
          <w:lang w:val="pt-BR"/>
        </w:rPr>
        <w:t>JPG</w:t>
      </w:r>
      <w:proofErr w:type="spellEnd"/>
      <w:r w:rsidRPr="00BC1DEF">
        <w:rPr>
          <w:lang w:val="pt-BR"/>
        </w:rPr>
        <w:t xml:space="preserve">, </w:t>
      </w:r>
      <w:proofErr w:type="spellStart"/>
      <w:r w:rsidRPr="00BC1DEF">
        <w:rPr>
          <w:lang w:val="pt-BR"/>
        </w:rPr>
        <w:t>PNG</w:t>
      </w:r>
      <w:proofErr w:type="spellEnd"/>
      <w:r w:rsidRPr="00BC1DEF">
        <w:rPr>
          <w:lang w:val="pt-BR"/>
        </w:rPr>
        <w:t xml:space="preserve"> ou </w:t>
      </w:r>
      <w:proofErr w:type="spellStart"/>
      <w:r w:rsidRPr="00BC1DEF">
        <w:rPr>
          <w:lang w:val="pt-BR"/>
        </w:rPr>
        <w:t>TIFF</w:t>
      </w:r>
      <w:proofErr w:type="spellEnd"/>
      <w:r w:rsidRPr="00BC1DEF">
        <w:rPr>
          <w:lang w:val="pt-BR"/>
        </w:rPr>
        <w:t xml:space="preserve"> e a fonte Arial ou </w:t>
      </w:r>
      <w:proofErr w:type="spellStart"/>
      <w:r w:rsidRPr="00BC1DEF">
        <w:rPr>
          <w:lang w:val="pt-BR"/>
        </w:rPr>
        <w:t>Calibri</w:t>
      </w:r>
      <w:proofErr w:type="spellEnd"/>
      <w:r w:rsidRPr="00BC1DEF">
        <w:rPr>
          <w:lang w:val="pt-BR"/>
        </w:rPr>
        <w:t xml:space="preserve"> (não Times New Roman) ≥ 12 </w:t>
      </w:r>
      <w:proofErr w:type="spellStart"/>
      <w:r w:rsidRPr="00BC1DEF">
        <w:rPr>
          <w:lang w:val="pt-BR"/>
        </w:rPr>
        <w:t>pt</w:t>
      </w:r>
      <w:proofErr w:type="spellEnd"/>
      <w:r w:rsidRPr="00BC1DEF">
        <w:rPr>
          <w:lang w:val="pt-BR"/>
        </w:rPr>
        <w:t>. Ao preparar as figuras, tenha em mente que a maioria deve caber em uma coluna (6,5 cm de largura) e que todo o espaço de impressão é de 14 cm (largura) x 21 cm (altura). O</w:t>
      </w:r>
      <w:r w:rsidR="00BC1DEF">
        <w:rPr>
          <w:lang w:val="pt-BR"/>
        </w:rPr>
        <w:t>/</w:t>
      </w:r>
      <w:r w:rsidRPr="00BC1DEF">
        <w:rPr>
          <w:lang w:val="pt-BR"/>
        </w:rPr>
        <w:t>A Editor</w:t>
      </w:r>
      <w:r w:rsidR="00BC1DEF">
        <w:rPr>
          <w:lang w:val="pt-BR"/>
        </w:rPr>
        <w:t>/</w:t>
      </w:r>
      <w:r w:rsidRPr="00BC1DEF">
        <w:rPr>
          <w:lang w:val="pt-BR"/>
        </w:rPr>
        <w:t>a pode solicitar revisões antes de enviar um manuscrito aceito ao</w:t>
      </w:r>
      <w:r w:rsidR="00BC1DEF">
        <w:rPr>
          <w:lang w:val="pt-BR"/>
        </w:rPr>
        <w:t>/</w:t>
      </w:r>
      <w:r w:rsidRPr="00BC1DEF">
        <w:rPr>
          <w:lang w:val="pt-BR"/>
        </w:rPr>
        <w:t>à Editor</w:t>
      </w:r>
      <w:r w:rsidR="00BC1DEF">
        <w:rPr>
          <w:lang w:val="pt-BR"/>
        </w:rPr>
        <w:t>/</w:t>
      </w:r>
      <w:r w:rsidRPr="00BC1DEF">
        <w:rPr>
          <w:lang w:val="pt-BR"/>
        </w:rPr>
        <w:t>a de Estilos para a edição final e preparação das provas. Os tesoureiros da SAREM/</w:t>
      </w:r>
      <w:proofErr w:type="spellStart"/>
      <w:r w:rsidRPr="00BC1DEF">
        <w:rPr>
          <w:lang w:val="pt-BR"/>
        </w:rPr>
        <w:t>SBMz</w:t>
      </w:r>
      <w:proofErr w:type="spellEnd"/>
      <w:r w:rsidRPr="00BC1DEF">
        <w:rPr>
          <w:lang w:val="pt-BR"/>
        </w:rPr>
        <w:t xml:space="preserve"> entrarão em contato com os autores, conforme necessário, sobre as taxas de publicação ou isenções para membros com afiliação em dia.</w:t>
      </w:r>
    </w:p>
    <w:p w:rsidR="00045422" w:rsidRPr="00BC1DEF" w:rsidRDefault="00663316" w:rsidP="00BC1DEF">
      <w:pPr>
        <w:spacing w:after="0" w:line="240" w:lineRule="auto"/>
        <w:rPr>
          <w:lang w:val="pt-BR"/>
        </w:rPr>
      </w:pPr>
    </w:p>
    <w:p w:rsidR="00A90123" w:rsidRPr="008571D5" w:rsidRDefault="006D0837" w:rsidP="00BC1DEF">
      <w:pPr>
        <w:spacing w:after="0" w:line="240" w:lineRule="auto"/>
        <w:rPr>
          <w:lang w:val="en-US"/>
        </w:rPr>
      </w:pPr>
      <w:r w:rsidRPr="00BC1DEF">
        <w:rPr>
          <w:lang w:val="pt-BR"/>
        </w:rPr>
        <w:t xml:space="preserve">Para divulgação dos artigos aceitos, pode ser solicitado aos autores que enviem uma frase de resumo com, no máximo, 40 palavras e uma </w:t>
      </w:r>
      <w:r w:rsidR="00BC1DEF" w:rsidRPr="00BC1DEF">
        <w:rPr>
          <w:lang w:val="pt-BR"/>
        </w:rPr>
        <w:t>infográfica</w:t>
      </w:r>
      <w:r w:rsidRPr="00BC1DEF">
        <w:rPr>
          <w:lang w:val="pt-BR"/>
        </w:rPr>
        <w:t xml:space="preserve"> representativa (pode ser uma foto, um gráfico ou um mosaico) em formato de paisagem, com uma resolução mínima de 1200 pixels de largura. </w:t>
      </w:r>
      <w:proofErr w:type="spellStart"/>
      <w:r w:rsidRPr="008571D5">
        <w:rPr>
          <w:lang w:val="en-US"/>
        </w:rPr>
        <w:t>Os</w:t>
      </w:r>
      <w:proofErr w:type="spellEnd"/>
      <w:r w:rsidRPr="008571D5">
        <w:rPr>
          <w:lang w:val="en-US"/>
        </w:rPr>
        <w:t xml:space="preserve"> </w:t>
      </w:r>
      <w:proofErr w:type="spellStart"/>
      <w:r w:rsidRPr="008571D5">
        <w:rPr>
          <w:lang w:val="en-US"/>
        </w:rPr>
        <w:t>formatos</w:t>
      </w:r>
      <w:proofErr w:type="spellEnd"/>
      <w:r w:rsidRPr="008571D5">
        <w:rPr>
          <w:lang w:val="en-US"/>
        </w:rPr>
        <w:t xml:space="preserve"> </w:t>
      </w:r>
      <w:proofErr w:type="spellStart"/>
      <w:r w:rsidRPr="008571D5">
        <w:rPr>
          <w:lang w:val="en-US"/>
        </w:rPr>
        <w:t>aceitos</w:t>
      </w:r>
      <w:proofErr w:type="spellEnd"/>
      <w:r w:rsidRPr="008571D5">
        <w:rPr>
          <w:lang w:val="en-US"/>
        </w:rPr>
        <w:t xml:space="preserve"> </w:t>
      </w:r>
      <w:proofErr w:type="spellStart"/>
      <w:r w:rsidRPr="008571D5">
        <w:rPr>
          <w:lang w:val="en-US"/>
        </w:rPr>
        <w:t>são</w:t>
      </w:r>
      <w:proofErr w:type="spellEnd"/>
      <w:r w:rsidRPr="008571D5">
        <w:rPr>
          <w:lang w:val="en-US"/>
        </w:rPr>
        <w:t xml:space="preserve"> .</w:t>
      </w:r>
      <w:proofErr w:type="spellStart"/>
      <w:r w:rsidRPr="008571D5">
        <w:rPr>
          <w:lang w:val="en-US"/>
        </w:rPr>
        <w:t>png</w:t>
      </w:r>
      <w:proofErr w:type="spellEnd"/>
      <w:r w:rsidRPr="008571D5">
        <w:rPr>
          <w:lang w:val="en-US"/>
        </w:rPr>
        <w:t xml:space="preserve"> </w:t>
      </w:r>
      <w:proofErr w:type="spellStart"/>
      <w:r w:rsidRPr="008571D5">
        <w:rPr>
          <w:lang w:val="en-US"/>
        </w:rPr>
        <w:t>ou</w:t>
      </w:r>
      <w:proofErr w:type="spellEnd"/>
      <w:r w:rsidRPr="008571D5">
        <w:rPr>
          <w:lang w:val="en-US"/>
        </w:rPr>
        <w:t xml:space="preserve"> .</w:t>
      </w:r>
      <w:proofErr w:type="spellStart"/>
      <w:r w:rsidRPr="008571D5">
        <w:rPr>
          <w:lang w:val="en-US"/>
        </w:rPr>
        <w:t>tif</w:t>
      </w:r>
      <w:proofErr w:type="spellEnd"/>
      <w:r w:rsidRPr="008571D5">
        <w:rPr>
          <w:lang w:val="en-US"/>
        </w:rPr>
        <w:t>.</w:t>
      </w:r>
      <w:bookmarkStart w:id="2" w:name="_bookmark2"/>
      <w:bookmarkEnd w:id="2"/>
    </w:p>
    <w:p w:rsidR="00A90123" w:rsidRPr="008571D5" w:rsidRDefault="006D0837" w:rsidP="00BC1DEF">
      <w:pPr>
        <w:spacing w:after="0" w:line="240" w:lineRule="auto"/>
        <w:rPr>
          <w:lang w:val="en-US"/>
        </w:rPr>
      </w:pPr>
      <w:r w:rsidRPr="008571D5">
        <w:rPr>
          <w:lang w:val="en-US"/>
        </w:rPr>
        <w:br w:type="page"/>
      </w:r>
    </w:p>
    <w:p w:rsidR="00221927" w:rsidRPr="00597C8A" w:rsidRDefault="006D0837" w:rsidP="00BC1DEF">
      <w:pPr>
        <w:spacing w:after="0" w:line="240" w:lineRule="auto"/>
        <w:rPr>
          <w:b/>
          <w:lang w:val="en-US"/>
        </w:rPr>
      </w:pPr>
      <w:r w:rsidRPr="00597C8A">
        <w:rPr>
          <w:b/>
          <w:lang w:val="en-US"/>
        </w:rPr>
        <w:lastRenderedPageBreak/>
        <w:t>INSTRUCTIONS FOR AUTHORS</w:t>
      </w:r>
    </w:p>
    <w:p w:rsidR="00221927" w:rsidRPr="00BC1DEF" w:rsidRDefault="00663316" w:rsidP="00BC1DEF">
      <w:pPr>
        <w:spacing w:after="0" w:line="240" w:lineRule="auto"/>
        <w:rPr>
          <w:b/>
          <w:lang w:val="en-US"/>
        </w:rPr>
      </w:pPr>
    </w:p>
    <w:p w:rsidR="00221927" w:rsidRPr="00BC1DEF" w:rsidRDefault="006D0837" w:rsidP="00BC1DEF">
      <w:pPr>
        <w:spacing w:after="0" w:line="240" w:lineRule="auto"/>
        <w:rPr>
          <w:lang w:val="en-US"/>
        </w:rPr>
      </w:pPr>
      <w:proofErr w:type="spellStart"/>
      <w:r w:rsidRPr="00BC1DEF">
        <w:rPr>
          <w:lang w:val="en-US"/>
        </w:rPr>
        <w:t>MASTOZOOLOGÍA</w:t>
      </w:r>
      <w:proofErr w:type="spellEnd"/>
      <w:r w:rsidRPr="00BC1DEF">
        <w:rPr>
          <w:lang w:val="en-US"/>
        </w:rPr>
        <w:t xml:space="preserve"> NEOTROPICAL is a biannual (June and December) journal devoted to the communication of results from original research on living and extinct Neotropical mammals. Beginning in 2018 (volume 25), </w:t>
      </w:r>
      <w:proofErr w:type="spellStart"/>
      <w:r w:rsidRPr="00BC1DEF">
        <w:rPr>
          <w:lang w:val="en-US"/>
        </w:rPr>
        <w:t>MASTOZOOLOGÍA</w:t>
      </w:r>
      <w:proofErr w:type="spellEnd"/>
      <w:r w:rsidRPr="00BC1DEF">
        <w:rPr>
          <w:lang w:val="en-US"/>
        </w:rPr>
        <w:t xml:space="preserve"> NEOTROPICAL will no longer be printed on paper and will be published exclusively online. </w:t>
      </w:r>
      <w:r w:rsidRPr="00BC1DEF">
        <w:rPr>
          <w:b/>
          <w:lang w:val="en-US"/>
        </w:rPr>
        <w:t>Abstracts of theses and dissertations</w:t>
      </w:r>
      <w:r w:rsidRPr="00BC1DEF">
        <w:rPr>
          <w:lang w:val="en-US"/>
        </w:rPr>
        <w:t xml:space="preserve"> are published at the end of each issue. Other types of manuscripts are published only by invitation from the Editor. The journal avoids publishing technical reports, lists of species of local interest, or observations that might motivate but do not, as such, represent research.</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proofErr w:type="spellStart"/>
      <w:r w:rsidRPr="00BC1DEF">
        <w:rPr>
          <w:lang w:val="en-US"/>
        </w:rPr>
        <w:t>MASTOZOOLOGÍA</w:t>
      </w:r>
      <w:proofErr w:type="spellEnd"/>
      <w:r w:rsidRPr="00BC1DEF">
        <w:rPr>
          <w:lang w:val="en-US"/>
        </w:rPr>
        <w:t xml:space="preserve"> NEOTROPICAL accepts manuscripts in Spanish, Portuguese, and (American) English. </w:t>
      </w:r>
      <w:proofErr w:type="spellStart"/>
      <w:r w:rsidRPr="00BC1DEF">
        <w:rPr>
          <w:lang w:val="en-US"/>
        </w:rPr>
        <w:t>MASTOZOOLOGÍA</w:t>
      </w:r>
      <w:proofErr w:type="spellEnd"/>
      <w:r w:rsidRPr="00BC1DEF">
        <w:rPr>
          <w:lang w:val="en-US"/>
        </w:rPr>
        <w:t xml:space="preserve"> </w:t>
      </w:r>
      <w:bookmarkStart w:id="3" w:name="_GoBack"/>
      <w:r w:rsidRPr="00BC1DEF">
        <w:rPr>
          <w:lang w:val="en-US"/>
        </w:rPr>
        <w:t xml:space="preserve">NEOTROPICAL is currently co-edited by the </w:t>
      </w:r>
      <w:proofErr w:type="spellStart"/>
      <w:r w:rsidRPr="00BC1DEF">
        <w:rPr>
          <w:lang w:val="en-US"/>
        </w:rPr>
        <w:t>Sociedad</w:t>
      </w:r>
      <w:proofErr w:type="spellEnd"/>
      <w:r w:rsidRPr="00BC1DEF">
        <w:rPr>
          <w:lang w:val="en-US"/>
        </w:rPr>
        <w:t xml:space="preserve"> Argentina para el </w:t>
      </w:r>
      <w:proofErr w:type="spellStart"/>
      <w:r w:rsidRPr="00BC1DEF">
        <w:rPr>
          <w:lang w:val="en-US"/>
        </w:rPr>
        <w:t>Estudio</w:t>
      </w:r>
      <w:proofErr w:type="spellEnd"/>
      <w:r w:rsidRPr="00BC1DEF">
        <w:rPr>
          <w:lang w:val="en-US"/>
        </w:rPr>
        <w:t xml:space="preserve"> de </w:t>
      </w:r>
      <w:proofErr w:type="spellStart"/>
      <w:r w:rsidRPr="00BC1DEF">
        <w:rPr>
          <w:lang w:val="en-US"/>
        </w:rPr>
        <w:t>los</w:t>
      </w:r>
      <w:proofErr w:type="spellEnd"/>
      <w:r w:rsidRPr="00BC1DEF">
        <w:rPr>
          <w:lang w:val="en-US"/>
        </w:rPr>
        <w:t xml:space="preserve"> </w:t>
      </w:r>
      <w:proofErr w:type="spellStart"/>
      <w:r w:rsidRPr="00BC1DEF">
        <w:rPr>
          <w:lang w:val="en-US"/>
        </w:rPr>
        <w:t>Mamíferos</w:t>
      </w:r>
      <w:proofErr w:type="spellEnd"/>
      <w:r w:rsidRPr="00BC1DEF">
        <w:rPr>
          <w:lang w:val="en-US"/>
        </w:rPr>
        <w:t xml:space="preserve"> (</w:t>
      </w:r>
      <w:proofErr w:type="spellStart"/>
      <w:r w:rsidRPr="00BC1DEF">
        <w:rPr>
          <w:lang w:val="en-US"/>
        </w:rPr>
        <w:t>SAREM</w:t>
      </w:r>
      <w:proofErr w:type="spellEnd"/>
      <w:r w:rsidRPr="00BC1DEF">
        <w:rPr>
          <w:lang w:val="en-US"/>
        </w:rPr>
        <w:t xml:space="preserve">) and the </w:t>
      </w:r>
      <w:proofErr w:type="spellStart"/>
      <w:r w:rsidRPr="00BC1DEF">
        <w:rPr>
          <w:lang w:val="en-US"/>
        </w:rPr>
        <w:t>Sociedade</w:t>
      </w:r>
      <w:proofErr w:type="spellEnd"/>
      <w:r w:rsidRPr="00BC1DEF">
        <w:rPr>
          <w:lang w:val="en-US"/>
        </w:rPr>
        <w:t xml:space="preserve"> </w:t>
      </w:r>
      <w:proofErr w:type="spellStart"/>
      <w:r w:rsidRPr="00BC1DEF">
        <w:rPr>
          <w:lang w:val="en-US"/>
        </w:rPr>
        <w:t>Brasileira</w:t>
      </w:r>
      <w:proofErr w:type="spellEnd"/>
      <w:r w:rsidRPr="00BC1DEF">
        <w:rPr>
          <w:lang w:val="en-US"/>
        </w:rPr>
        <w:t xml:space="preserve"> de </w:t>
      </w:r>
      <w:proofErr w:type="spellStart"/>
      <w:r w:rsidRPr="00BC1DEF">
        <w:rPr>
          <w:lang w:val="en-US"/>
        </w:rPr>
        <w:t>Mastozoologia</w:t>
      </w:r>
      <w:proofErr w:type="spellEnd"/>
      <w:r w:rsidRPr="00BC1DEF">
        <w:rPr>
          <w:lang w:val="en-US"/>
        </w:rPr>
        <w:t xml:space="preserve"> (</w:t>
      </w:r>
      <w:proofErr w:type="spellStart"/>
      <w:r w:rsidRPr="00BC1DEF">
        <w:rPr>
          <w:lang w:val="en-US"/>
        </w:rPr>
        <w:t>SBMz</w:t>
      </w:r>
      <w:proofErr w:type="spellEnd"/>
      <w:r w:rsidRPr="00BC1DEF">
        <w:rPr>
          <w:lang w:val="en-US"/>
        </w:rPr>
        <w:t xml:space="preserve">). </w:t>
      </w:r>
      <w:r w:rsidR="00663316" w:rsidRPr="00663316">
        <w:rPr>
          <w:lang w:val="en-US"/>
        </w:rPr>
        <w:t>Publications are free of charge.</w:t>
      </w:r>
      <w:r w:rsidR="00663316">
        <w:rPr>
          <w:lang w:val="en-US"/>
        </w:rPr>
        <w:t xml:space="preserve"> </w:t>
      </w:r>
      <w:r w:rsidRPr="00BC1DEF">
        <w:rPr>
          <w:lang w:val="en-US"/>
        </w:rPr>
        <w:t xml:space="preserve">By submitting a manuscript to </w:t>
      </w:r>
      <w:proofErr w:type="spellStart"/>
      <w:r w:rsidRPr="00BC1DEF">
        <w:rPr>
          <w:lang w:val="en-US"/>
        </w:rPr>
        <w:t>MASTOZOOLOGÍA</w:t>
      </w:r>
      <w:proofErr w:type="spellEnd"/>
      <w:r w:rsidRPr="00BC1DEF">
        <w:rPr>
          <w:lang w:val="en-US"/>
        </w:rPr>
        <w:t xml:space="preserve"> NEOTROPICAL, the corresponding author certifies that research reported in the manuscript is original and is only under consideration by the journal, and that the manuscript and its eventual publication in </w:t>
      </w:r>
      <w:bookmarkEnd w:id="3"/>
      <w:r w:rsidRPr="00BC1DEF">
        <w:rPr>
          <w:lang w:val="en-US"/>
        </w:rPr>
        <w:t>the journal is approved by all authors.</w:t>
      </w:r>
    </w:p>
    <w:p w:rsidR="00F5621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ORGANIZATION OF THE MANUSCRIPT</w:t>
      </w:r>
    </w:p>
    <w:p w:rsidR="00221927" w:rsidRPr="00BC1DEF" w:rsidRDefault="00663316" w:rsidP="00BC1DEF">
      <w:pPr>
        <w:spacing w:after="0" w:line="240" w:lineRule="auto"/>
        <w:rPr>
          <w:lang w:val="en-US"/>
        </w:rPr>
      </w:pPr>
    </w:p>
    <w:p w:rsidR="00201FBF" w:rsidRPr="00BC1DEF" w:rsidRDefault="006D0837" w:rsidP="00BC1DEF">
      <w:pPr>
        <w:spacing w:after="0" w:line="240" w:lineRule="auto"/>
        <w:rPr>
          <w:lang w:val="en-US"/>
        </w:rPr>
      </w:pPr>
      <w:r w:rsidRPr="00BC1DEF">
        <w:rPr>
          <w:lang w:val="en-US"/>
        </w:rPr>
        <w:t xml:space="preserve">Format. </w:t>
      </w:r>
      <w:r w:rsidRPr="00BC1DEF">
        <w:rPr>
          <w:b/>
          <w:lang w:val="en-US"/>
        </w:rPr>
        <w:t>Abstracts of theses and dissertations</w:t>
      </w:r>
      <w:r w:rsidRPr="00BC1DEF">
        <w:rPr>
          <w:lang w:val="en-US"/>
        </w:rPr>
        <w:t>: please see a recent online issue of the journal</w:t>
      </w:r>
      <w:r w:rsidRPr="00BC1DEF">
        <w:rPr>
          <w:b/>
          <w:lang w:val="en-US"/>
        </w:rPr>
        <w:t>. Articles</w:t>
      </w:r>
      <w:r w:rsidRPr="00BC1DEF">
        <w:rPr>
          <w:lang w:val="en-US"/>
        </w:rPr>
        <w:t xml:space="preserve">: the manuscript must be submitted in the form of a single file in </w:t>
      </w:r>
      <w:proofErr w:type="spellStart"/>
      <w:r w:rsidRPr="00BC1DEF">
        <w:rPr>
          <w:lang w:val="en-US"/>
        </w:rPr>
        <w:t>docx</w:t>
      </w:r>
      <w:proofErr w:type="spellEnd"/>
      <w:r w:rsidRPr="00BC1DEF">
        <w:rPr>
          <w:lang w:val="en-US"/>
        </w:rPr>
        <w:t xml:space="preserve"> format, with tables and figures (these with a draft resolution sufficiently good enough for evaluation) included at the end of the document along with their respective legends. The text (including the literature cited) must be double-spaced, in 12 pt. Times New Roman font, with pages and text-lines numbered, with 2.5 cm page margins. Paragraphs must be left- justified (i.e., not fully justified) with first lines indented at 1 cm. Italics are reserved for scientific names (genera, species, subspecies); boldface type should not be used. Latin expressions (e.g., vide, fide, i.e., </w:t>
      </w:r>
      <w:proofErr w:type="spellStart"/>
      <w:r w:rsidRPr="00BC1DEF">
        <w:rPr>
          <w:lang w:val="en-US"/>
        </w:rPr>
        <w:t>sensu</w:t>
      </w:r>
      <w:proofErr w:type="spellEnd"/>
      <w:r w:rsidRPr="00BC1DEF">
        <w:rPr>
          <w:lang w:val="en-US"/>
        </w:rPr>
        <w:t>) are written in regular font. The metric system should be used throughout the manuscript; temperatures should be in ºC, time reported using the 24-hour system (as in 20:15), and numbers reported using decimal points (e.g., 25.6) and a space should be used as a thousand separator (for example, 10 000).</w:t>
      </w:r>
    </w:p>
    <w:p w:rsidR="00201FBF" w:rsidRPr="00BC1DEF" w:rsidRDefault="00663316" w:rsidP="00BC1DEF">
      <w:pPr>
        <w:spacing w:after="0" w:line="240" w:lineRule="auto"/>
        <w:rPr>
          <w:lang w:val="en-US"/>
        </w:rPr>
      </w:pPr>
    </w:p>
    <w:p w:rsidR="00201FBF" w:rsidRPr="00BC1DEF" w:rsidRDefault="006D0837" w:rsidP="00BC1DEF">
      <w:pPr>
        <w:spacing w:after="0" w:line="240" w:lineRule="auto"/>
        <w:rPr>
          <w:lang w:val="en-US"/>
        </w:rPr>
      </w:pPr>
      <w:r w:rsidRPr="00BC1DEF">
        <w:rPr>
          <w:lang w:val="en-US"/>
        </w:rPr>
        <w:t>The numbers from one to nine must be written in words and starting from number 10 as digits.</w:t>
      </w:r>
    </w:p>
    <w:p w:rsidR="00201FBF"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Figures must be referred in the text using the abbreviations Fig. or Figs. Footnotes are not accepted.</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Cover page. Include the title in capital letters, the full name of the authors (in the case of having several names put one of the full names and the rest with initials), author institutional affiliations (without street/postal address  information), email of the corresponding author, and a short running title (up to 40 characters).</w:t>
      </w:r>
    </w:p>
    <w:p w:rsidR="00971BF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Example:</w:t>
      </w:r>
    </w:p>
    <w:p w:rsidR="00221927" w:rsidRPr="00BC1DEF" w:rsidRDefault="006D0837" w:rsidP="00BC1DEF">
      <w:pPr>
        <w:spacing w:after="0" w:line="240" w:lineRule="auto"/>
        <w:rPr>
          <w:lang w:val="en-US"/>
        </w:rPr>
      </w:pPr>
      <w:r w:rsidRPr="00BC1DEF">
        <w:rPr>
          <w:lang w:val="en-US"/>
        </w:rPr>
        <w:t xml:space="preserve">ECOLOGICAL STRATEGIES AND IMPACT OF WILD BOAR IN </w:t>
      </w:r>
      <w:proofErr w:type="spellStart"/>
      <w:r w:rsidRPr="00BC1DEF">
        <w:rPr>
          <w:lang w:val="en-US"/>
        </w:rPr>
        <w:t>PHYTOGEOGRAPHIC</w:t>
      </w:r>
      <w:proofErr w:type="spellEnd"/>
      <w:r w:rsidRPr="00BC1DEF">
        <w:rPr>
          <w:lang w:val="en-US"/>
        </w:rPr>
        <w:t xml:space="preserve"> PROVINCES OF ARGENTINA, WITH EMPHASIS ON </w:t>
      </w:r>
      <w:proofErr w:type="spellStart"/>
      <w:r w:rsidRPr="00BC1DEF">
        <w:rPr>
          <w:lang w:val="en-US"/>
        </w:rPr>
        <w:t>ARIDLANDS</w:t>
      </w:r>
      <w:proofErr w:type="spellEnd"/>
    </w:p>
    <w:p w:rsidR="00221927" w:rsidRPr="00597C8A" w:rsidRDefault="006D0837" w:rsidP="00BC1DEF">
      <w:pPr>
        <w:spacing w:after="0" w:line="240" w:lineRule="auto"/>
        <w:rPr>
          <w:lang w:val="es-ES"/>
        </w:rPr>
      </w:pPr>
      <w:r w:rsidRPr="00597C8A">
        <w:rPr>
          <w:lang w:val="es-ES"/>
        </w:rPr>
        <w:t xml:space="preserve">M. Fernanda </w:t>
      </w:r>
      <w:proofErr w:type="spellStart"/>
      <w:r w:rsidRPr="00597C8A">
        <w:rPr>
          <w:lang w:val="es-ES"/>
        </w:rPr>
        <w:t>Cuevas</w:t>
      </w:r>
      <w:r w:rsidRPr="00597C8A">
        <w:rPr>
          <w:vertAlign w:val="superscript"/>
          <w:lang w:val="es-ES"/>
        </w:rPr>
        <w:t>1</w:t>
      </w:r>
      <w:proofErr w:type="spellEnd"/>
      <w:r w:rsidRPr="00597C8A">
        <w:rPr>
          <w:lang w:val="es-ES"/>
        </w:rPr>
        <w:t xml:space="preserve">, Ricardo A. </w:t>
      </w:r>
      <w:proofErr w:type="spellStart"/>
      <w:r w:rsidRPr="00597C8A">
        <w:rPr>
          <w:lang w:val="es-ES"/>
        </w:rPr>
        <w:t>Ojeda</w:t>
      </w:r>
      <w:r w:rsidRPr="00597C8A">
        <w:rPr>
          <w:vertAlign w:val="superscript"/>
          <w:lang w:val="es-ES"/>
        </w:rPr>
        <w:t>1</w:t>
      </w:r>
      <w:proofErr w:type="spellEnd"/>
      <w:r w:rsidRPr="00597C8A">
        <w:rPr>
          <w:lang w:val="es-ES"/>
        </w:rPr>
        <w:t xml:space="preserve"> and </w:t>
      </w:r>
      <w:proofErr w:type="spellStart"/>
      <w:r w:rsidRPr="00597C8A">
        <w:rPr>
          <w:lang w:val="es-ES"/>
        </w:rPr>
        <w:t>Fabian</w:t>
      </w:r>
      <w:proofErr w:type="spellEnd"/>
      <w:r w:rsidRPr="00597C8A">
        <w:rPr>
          <w:lang w:val="es-ES"/>
        </w:rPr>
        <w:t xml:space="preserve"> M. </w:t>
      </w:r>
      <w:proofErr w:type="spellStart"/>
      <w:r w:rsidRPr="00597C8A">
        <w:rPr>
          <w:lang w:val="es-ES"/>
        </w:rPr>
        <w:t>Jaksic</w:t>
      </w:r>
      <w:r w:rsidRPr="00597C8A">
        <w:rPr>
          <w:vertAlign w:val="superscript"/>
          <w:lang w:val="es-ES"/>
        </w:rPr>
        <w:t>2</w:t>
      </w:r>
      <w:proofErr w:type="spellEnd"/>
    </w:p>
    <w:p w:rsidR="00221927" w:rsidRPr="00597C8A" w:rsidRDefault="006D0837" w:rsidP="00BC1DEF">
      <w:pPr>
        <w:spacing w:after="0" w:line="240" w:lineRule="auto"/>
        <w:rPr>
          <w:lang w:val="es-ES"/>
        </w:rPr>
      </w:pPr>
      <w:proofErr w:type="spellStart"/>
      <w:r w:rsidRPr="00597C8A">
        <w:rPr>
          <w:vertAlign w:val="superscript"/>
          <w:lang w:val="es-ES"/>
        </w:rPr>
        <w:t>1</w:t>
      </w:r>
      <w:r w:rsidRPr="00597C8A">
        <w:rPr>
          <w:lang w:val="es-ES"/>
        </w:rPr>
        <w:t>Grupo</w:t>
      </w:r>
      <w:proofErr w:type="spellEnd"/>
      <w:r w:rsidRPr="00597C8A">
        <w:rPr>
          <w:lang w:val="es-ES"/>
        </w:rPr>
        <w:t xml:space="preserve"> de Investigaciones de la Biodiversidad (GiB), </w:t>
      </w:r>
      <w:proofErr w:type="spellStart"/>
      <w:r w:rsidRPr="00597C8A">
        <w:rPr>
          <w:lang w:val="es-ES"/>
        </w:rPr>
        <w:t>IADIZA</w:t>
      </w:r>
      <w:proofErr w:type="spellEnd"/>
      <w:r w:rsidRPr="00597C8A">
        <w:rPr>
          <w:lang w:val="es-ES"/>
        </w:rPr>
        <w:t xml:space="preserve">, </w:t>
      </w:r>
      <w:proofErr w:type="spellStart"/>
      <w:r w:rsidRPr="00597C8A">
        <w:rPr>
          <w:lang w:val="es-ES"/>
        </w:rPr>
        <w:t>CCT</w:t>
      </w:r>
      <w:proofErr w:type="spellEnd"/>
      <w:r w:rsidRPr="00597C8A">
        <w:rPr>
          <w:lang w:val="es-ES"/>
        </w:rPr>
        <w:t xml:space="preserve"> Mendoza CONICET, Mendoza, Argentina. [</w:t>
      </w:r>
      <w:proofErr w:type="spellStart"/>
      <w:r w:rsidRPr="00597C8A">
        <w:rPr>
          <w:lang w:val="es-ES"/>
        </w:rPr>
        <w:t>Correspondence</w:t>
      </w:r>
      <w:proofErr w:type="spellEnd"/>
      <w:r w:rsidRPr="00597C8A">
        <w:rPr>
          <w:lang w:val="es-ES"/>
        </w:rPr>
        <w:t xml:space="preserve">: </w:t>
      </w:r>
      <w:hyperlink r:id="rId14">
        <w:proofErr w:type="spellStart"/>
        <w:r w:rsidRPr="00597C8A">
          <w:rPr>
            <w:rStyle w:val="Hipervnculo"/>
            <w:lang w:val="es-ES"/>
          </w:rPr>
          <w:t>corresp.author@email.edu</w:t>
        </w:r>
        <w:proofErr w:type="spellEnd"/>
      </w:hyperlink>
      <w:r w:rsidRPr="00597C8A">
        <w:rPr>
          <w:lang w:val="es-ES"/>
        </w:rPr>
        <w:t>]</w:t>
      </w:r>
    </w:p>
    <w:p w:rsidR="00221927" w:rsidRPr="00597C8A" w:rsidRDefault="006D0837" w:rsidP="00BC1DEF">
      <w:pPr>
        <w:spacing w:after="0" w:line="240" w:lineRule="auto"/>
        <w:rPr>
          <w:lang w:val="es-ES"/>
        </w:rPr>
      </w:pPr>
      <w:proofErr w:type="spellStart"/>
      <w:r w:rsidRPr="00597C8A">
        <w:rPr>
          <w:vertAlign w:val="superscript"/>
          <w:lang w:val="es-ES"/>
        </w:rPr>
        <w:t>2</w:t>
      </w:r>
      <w:r w:rsidRPr="00597C8A">
        <w:rPr>
          <w:lang w:val="es-ES"/>
        </w:rPr>
        <w:t>Centro</w:t>
      </w:r>
      <w:proofErr w:type="spellEnd"/>
      <w:r w:rsidRPr="00597C8A">
        <w:rPr>
          <w:lang w:val="es-ES"/>
        </w:rPr>
        <w:t xml:space="preserve"> de Ecología Aplicada y Sustentabilidad (CAPES), Pontificia Universidad Católica de Chile, Santiago, Chile</w:t>
      </w:r>
    </w:p>
    <w:p w:rsidR="00221927" w:rsidRPr="00597C8A" w:rsidRDefault="00663316" w:rsidP="00BC1DEF">
      <w:pPr>
        <w:spacing w:after="0" w:line="240" w:lineRule="auto"/>
        <w:rPr>
          <w:lang w:val="es-ES"/>
        </w:rPr>
      </w:pPr>
    </w:p>
    <w:p w:rsidR="00221927" w:rsidRPr="00597C8A" w:rsidRDefault="006D0837" w:rsidP="00BC1DEF">
      <w:pPr>
        <w:spacing w:after="0" w:line="240" w:lineRule="auto"/>
        <w:rPr>
          <w:lang w:val="es-ES"/>
        </w:rPr>
      </w:pPr>
      <w:r w:rsidRPr="00597C8A">
        <w:rPr>
          <w:lang w:val="es-ES"/>
        </w:rPr>
        <w:t xml:space="preserve">Short </w:t>
      </w:r>
      <w:proofErr w:type="spellStart"/>
      <w:r w:rsidRPr="00597C8A">
        <w:rPr>
          <w:lang w:val="es-ES"/>
        </w:rPr>
        <w:t>title</w:t>
      </w:r>
      <w:proofErr w:type="spellEnd"/>
      <w:r w:rsidRPr="00597C8A">
        <w:rPr>
          <w:lang w:val="es-ES"/>
        </w:rPr>
        <w:t xml:space="preserve">: WILD </w:t>
      </w:r>
      <w:proofErr w:type="spellStart"/>
      <w:r w:rsidRPr="00597C8A">
        <w:rPr>
          <w:lang w:val="es-ES"/>
        </w:rPr>
        <w:t>BOAR</w:t>
      </w:r>
      <w:proofErr w:type="spellEnd"/>
      <w:r w:rsidRPr="00597C8A">
        <w:rPr>
          <w:lang w:val="es-ES"/>
        </w:rPr>
        <w:t xml:space="preserve"> </w:t>
      </w:r>
      <w:proofErr w:type="spellStart"/>
      <w:r w:rsidRPr="00597C8A">
        <w:rPr>
          <w:lang w:val="es-ES"/>
        </w:rPr>
        <w:t>ECOLOGY</w:t>
      </w:r>
      <w:proofErr w:type="spellEnd"/>
      <w:r w:rsidRPr="00597C8A">
        <w:rPr>
          <w:lang w:val="es-ES"/>
        </w:rPr>
        <w:t xml:space="preserve"> AND </w:t>
      </w:r>
      <w:proofErr w:type="spellStart"/>
      <w:r w:rsidRPr="00597C8A">
        <w:rPr>
          <w:lang w:val="es-ES"/>
        </w:rPr>
        <w:t>IMPACT</w:t>
      </w:r>
      <w:proofErr w:type="spellEnd"/>
      <w:r w:rsidRPr="00597C8A">
        <w:rPr>
          <w:lang w:val="es-ES"/>
        </w:rPr>
        <w:t xml:space="preserve"> IN ARGENTINA</w:t>
      </w:r>
    </w:p>
    <w:p w:rsidR="00971BF7" w:rsidRPr="00597C8A" w:rsidRDefault="00663316" w:rsidP="00BC1DEF">
      <w:pPr>
        <w:spacing w:after="0" w:line="240" w:lineRule="auto"/>
        <w:rPr>
          <w:lang w:val="es-ES"/>
        </w:rPr>
      </w:pPr>
    </w:p>
    <w:p w:rsidR="00221927" w:rsidRPr="00BC1DEF" w:rsidRDefault="006D0837" w:rsidP="00BC1DEF">
      <w:pPr>
        <w:spacing w:after="0" w:line="240" w:lineRule="auto"/>
        <w:rPr>
          <w:lang w:val="en-US"/>
        </w:rPr>
      </w:pPr>
      <w:r w:rsidRPr="00BC1DEF">
        <w:rPr>
          <w:lang w:val="en-US"/>
        </w:rPr>
        <w:lastRenderedPageBreak/>
        <w:t xml:space="preserve">Subsequent pages (refer to a recent issue of the journal). </w:t>
      </w:r>
      <w:r w:rsidRPr="00BC1DEF">
        <w:rPr>
          <w:b/>
          <w:lang w:val="en-US"/>
        </w:rPr>
        <w:t>Abstracts</w:t>
      </w:r>
      <w:r w:rsidRPr="00BC1DEF">
        <w:rPr>
          <w:lang w:val="en-US"/>
        </w:rPr>
        <w:t>: All manuscripts should include one abstract in English and one in Portuguese or Spanish, each up to 250 words</w:t>
      </w:r>
      <w:r w:rsidR="008571D5">
        <w:rPr>
          <w:lang w:val="en-US"/>
        </w:rPr>
        <w:t>.</w:t>
      </w:r>
      <w:r w:rsidRPr="00BC1DEF">
        <w:rPr>
          <w:lang w:val="en-US"/>
        </w:rPr>
        <w:t xml:space="preserve"> The first abstract is in the main language of the manuscript, and the second one, begins with a translation of the title. Abstracts are followed by up to five </w:t>
      </w:r>
      <w:r w:rsidRPr="00BC1DEF">
        <w:rPr>
          <w:b/>
          <w:lang w:val="en-US"/>
        </w:rPr>
        <w:t>Key words</w:t>
      </w:r>
      <w:r w:rsidRPr="00BC1DEF">
        <w:rPr>
          <w:lang w:val="en-US"/>
        </w:rPr>
        <w:t xml:space="preserve"> (in each of the languages of the abstracts), separated by commas, alphabetically ordered in each language, and preferably using words not used in the title. The text of the articles will be divided into the traditional sections of INTRODUCTION, MATERIALS AND METHODS, RESULTS, DISCUSSION, CONCLUSIONS, and ACKNOWLEDGMENTS. Other section names or combinations of these are also acceptable. Main sections are headed in CAPITAL LETTERS, whereas secondary section headings must be Underlined and </w:t>
      </w:r>
      <w:r w:rsidR="00BC1DEF" w:rsidRPr="00BC1DEF">
        <w:rPr>
          <w:lang w:val="en-US"/>
        </w:rPr>
        <w:t>left justified</w:t>
      </w:r>
      <w:r w:rsidRPr="00BC1DEF">
        <w:rPr>
          <w:lang w:val="en-US"/>
        </w:rPr>
        <w:t xml:space="preserve"> without indentation. The cited literature must include complete references to all citations in the text, including, in the final accepted version, the corresponding </w:t>
      </w:r>
      <w:proofErr w:type="spellStart"/>
      <w:r w:rsidRPr="00BC1DEF">
        <w:rPr>
          <w:lang w:val="en-US"/>
        </w:rPr>
        <w:t>DOIs</w:t>
      </w:r>
      <w:proofErr w:type="spellEnd"/>
      <w:r w:rsidRPr="00BC1DEF">
        <w:rPr>
          <w:lang w:val="en-US"/>
        </w:rPr>
        <w:t>.</w:t>
      </w:r>
    </w:p>
    <w:p w:rsidR="00971BF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In-text citations and literature cited. Authors are responsible for the inclusion of all references cited in the text in the literature cited and </w:t>
      </w:r>
      <w:proofErr w:type="spellStart"/>
      <w:r w:rsidRPr="00BC1DEF">
        <w:rPr>
          <w:lang w:val="en-US"/>
        </w:rPr>
        <w:t>viceversa</w:t>
      </w:r>
      <w:proofErr w:type="spellEnd"/>
      <w:r w:rsidRPr="00BC1DEF">
        <w:rPr>
          <w:lang w:val="en-US"/>
        </w:rPr>
        <w:t xml:space="preserve">. Do not cite abstracts of presentations at meetings. We strongly recommend the use of electronic citation management software. The style of </w:t>
      </w:r>
      <w:proofErr w:type="spellStart"/>
      <w:r w:rsidRPr="00BC1DEF">
        <w:rPr>
          <w:lang w:val="en-US"/>
        </w:rPr>
        <w:t>MASTOZOOLOGÍA</w:t>
      </w:r>
      <w:proofErr w:type="spellEnd"/>
      <w:r w:rsidRPr="00BC1DEF">
        <w:rPr>
          <w:lang w:val="en-US"/>
        </w:rPr>
        <w:t xml:space="preserve"> NEOTROPICAL for use in several popular citation management systems (e.g., </w:t>
      </w:r>
      <w:proofErr w:type="spellStart"/>
      <w:r w:rsidRPr="00BC1DEF">
        <w:rPr>
          <w:lang w:val="en-US"/>
        </w:rPr>
        <w:t>Mendeley</w:t>
      </w:r>
      <w:proofErr w:type="spellEnd"/>
      <w:r w:rsidRPr="00BC1DEF">
        <w:rPr>
          <w:lang w:val="en-US"/>
        </w:rPr>
        <w:t xml:space="preserve">, </w:t>
      </w:r>
      <w:proofErr w:type="spellStart"/>
      <w:r w:rsidRPr="00BC1DEF">
        <w:rPr>
          <w:lang w:val="en-US"/>
        </w:rPr>
        <w:t>Zotero</w:t>
      </w:r>
      <w:proofErr w:type="spellEnd"/>
      <w:r w:rsidRPr="00BC1DEF">
        <w:rPr>
          <w:lang w:val="en-US"/>
        </w:rPr>
        <w:t>, Endnote) is available for download at the journal site (</w:t>
      </w:r>
      <w:hyperlink r:id="rId15">
        <w:r w:rsidRPr="00BC1DEF">
          <w:rPr>
            <w:rStyle w:val="Hipervnculo"/>
            <w:lang w:val="en-US"/>
          </w:rPr>
          <w:t>http://</w:t>
        </w:r>
        <w:proofErr w:type="spellStart"/>
        <w:r w:rsidRPr="00BC1DEF">
          <w:rPr>
            <w:rStyle w:val="Hipervnculo"/>
            <w:lang w:val="en-US"/>
          </w:rPr>
          <w:t>ojs.sarem.org.ar</w:t>
        </w:r>
        <w:proofErr w:type="spellEnd"/>
        <w:r w:rsidRPr="00BC1DEF">
          <w:rPr>
            <w:rStyle w:val="Hipervnculo"/>
            <w:lang w:val="en-US"/>
          </w:rPr>
          <w:t>/</w:t>
        </w:r>
        <w:proofErr w:type="spellStart"/>
        <w:r w:rsidRPr="00BC1DEF">
          <w:rPr>
            <w:rStyle w:val="Hipervnculo"/>
            <w:lang w:val="en-US"/>
          </w:rPr>
          <w:t>index.php</w:t>
        </w:r>
        <w:proofErr w:type="spellEnd"/>
        <w:r w:rsidRPr="00BC1DEF">
          <w:rPr>
            <w:rStyle w:val="Hipervnculo"/>
            <w:lang w:val="en-US"/>
          </w:rPr>
          <w:t>/</w:t>
        </w:r>
        <w:proofErr w:type="spellStart"/>
        <w:r w:rsidRPr="00BC1DEF">
          <w:rPr>
            <w:rStyle w:val="Hipervnculo"/>
            <w:lang w:val="en-US"/>
          </w:rPr>
          <w:t>mn</w:t>
        </w:r>
        <w:proofErr w:type="spellEnd"/>
        <w:r w:rsidRPr="00BC1DEF">
          <w:rPr>
            <w:rStyle w:val="Hipervnculo"/>
            <w:lang w:val="en-US"/>
          </w:rPr>
          <w:t xml:space="preserve">/). </w:t>
        </w:r>
      </w:hyperlink>
      <w:r w:rsidRPr="00BC1DEF">
        <w:rPr>
          <w:lang w:val="en-US"/>
        </w:rPr>
        <w:t>It is adapted from the style of the Journal of Mammalogy but uses the symbol “&amp;” instead of “and”</w:t>
      </w:r>
      <w:r w:rsidR="00BC1DEF">
        <w:rPr>
          <w:lang w:val="en-US"/>
        </w:rPr>
        <w:t>,</w:t>
      </w:r>
      <w:r w:rsidRPr="00BC1DEF">
        <w:rPr>
          <w:lang w:val="en-US"/>
        </w:rPr>
        <w:t xml:space="preserve"> to link author names as needed in in-text citations and the literature cited. This allows us to use a single style regardless of the language of the manuscript.</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In this paragraph, we include examples of in-text citations of papers by a single author, as (Pearson 1995) or Pearson (1995), two authors (Patton &amp; Smith 1992), and three or more authors (</w:t>
      </w:r>
      <w:proofErr w:type="spellStart"/>
      <w:r w:rsidRPr="00BC1DEF">
        <w:rPr>
          <w:lang w:val="en-US"/>
        </w:rPr>
        <w:t>Solari</w:t>
      </w:r>
      <w:proofErr w:type="spellEnd"/>
      <w:r w:rsidRPr="00BC1DEF">
        <w:rPr>
          <w:lang w:val="en-US"/>
        </w:rPr>
        <w:t xml:space="preserve"> et al. 2013). Multiple references are separated by “;” and ordered chronologically (Pereira et al. 2011; </w:t>
      </w:r>
      <w:proofErr w:type="spellStart"/>
      <w:r w:rsidRPr="00BC1DEF">
        <w:rPr>
          <w:lang w:val="en-US"/>
        </w:rPr>
        <w:t>Solari</w:t>
      </w:r>
      <w:proofErr w:type="spellEnd"/>
      <w:r w:rsidRPr="00BC1DEF">
        <w:rPr>
          <w:lang w:val="en-US"/>
        </w:rPr>
        <w:t xml:space="preserve"> et al. 2013). Additional examples include 3 articles published online (</w:t>
      </w:r>
      <w:proofErr w:type="spellStart"/>
      <w:r w:rsidRPr="00BC1DEF">
        <w:rPr>
          <w:lang w:val="en-US"/>
        </w:rPr>
        <w:t>MacManes</w:t>
      </w:r>
      <w:proofErr w:type="spellEnd"/>
      <w:r w:rsidRPr="00BC1DEF">
        <w:rPr>
          <w:lang w:val="en-US"/>
        </w:rPr>
        <w:t xml:space="preserve"> &amp; </w:t>
      </w:r>
      <w:proofErr w:type="spellStart"/>
      <w:r w:rsidRPr="00BC1DEF">
        <w:rPr>
          <w:lang w:val="en-US"/>
        </w:rPr>
        <w:t>Eisen</w:t>
      </w:r>
      <w:proofErr w:type="spellEnd"/>
      <w:r w:rsidRPr="00BC1DEF">
        <w:rPr>
          <w:lang w:val="en-US"/>
        </w:rPr>
        <w:t xml:space="preserve"> 2014), theses and dissertations (</w:t>
      </w:r>
      <w:proofErr w:type="spellStart"/>
      <w:r w:rsidRPr="00BC1DEF">
        <w:rPr>
          <w:lang w:val="en-US"/>
        </w:rPr>
        <w:t>Teta</w:t>
      </w:r>
      <w:proofErr w:type="spellEnd"/>
      <w:r w:rsidRPr="00BC1DEF">
        <w:rPr>
          <w:lang w:val="en-US"/>
        </w:rPr>
        <w:t xml:space="preserve"> 2013), books (Patterson &amp; Costa 2012), book chapters (Ojeda et al. 2015) and web pages (Myers 2001). </w:t>
      </w:r>
    </w:p>
    <w:p w:rsidR="00221927" w:rsidRPr="00BC1DEF" w:rsidRDefault="00663316" w:rsidP="00BC1DEF">
      <w:pPr>
        <w:spacing w:after="0" w:line="240" w:lineRule="auto"/>
        <w:rPr>
          <w:lang w:val="en-US"/>
        </w:rPr>
      </w:pPr>
    </w:p>
    <w:p w:rsidR="005E3158" w:rsidRPr="00BC1DEF" w:rsidRDefault="006D0837" w:rsidP="00BC1DEF">
      <w:pPr>
        <w:spacing w:after="0" w:line="240" w:lineRule="auto"/>
        <w:rPr>
          <w:lang w:val="en-US"/>
        </w:rPr>
      </w:pPr>
      <w:r w:rsidRPr="00BC1DEF">
        <w:rPr>
          <w:lang w:val="en-US"/>
        </w:rPr>
        <w:t xml:space="preserve">In the CITED LITERATURE, include the name of all authors if they number six or fewer (e.g., </w:t>
      </w:r>
      <w:proofErr w:type="spellStart"/>
      <w:r w:rsidRPr="00BC1DEF">
        <w:rPr>
          <w:lang w:val="en-US"/>
        </w:rPr>
        <w:t>Solari</w:t>
      </w:r>
      <w:proofErr w:type="spellEnd"/>
      <w:r w:rsidRPr="00BC1DEF">
        <w:rPr>
          <w:lang w:val="en-US"/>
        </w:rPr>
        <w:t xml:space="preserve"> et al. 2013); references with seven or more authors are included using the first author, followed by “ET AL.”, as in the reference (Pereira et al. 2011). </w:t>
      </w:r>
    </w:p>
    <w:p w:rsidR="00221927" w:rsidRPr="00BC1DEF" w:rsidRDefault="006D0837" w:rsidP="00BC1DEF">
      <w:pPr>
        <w:spacing w:after="0" w:line="240" w:lineRule="auto"/>
        <w:rPr>
          <w:lang w:val="en-US"/>
        </w:rPr>
      </w:pPr>
      <w:r w:rsidRPr="00BC1DEF">
        <w:rPr>
          <w:lang w:val="en-US"/>
        </w:rPr>
        <w:t xml:space="preserve">Several citation systems (e.g., </w:t>
      </w:r>
      <w:proofErr w:type="spellStart"/>
      <w:r w:rsidRPr="00BC1DEF">
        <w:rPr>
          <w:lang w:val="en-US"/>
        </w:rPr>
        <w:t>Mendeley</w:t>
      </w:r>
      <w:proofErr w:type="spellEnd"/>
      <w:r w:rsidRPr="00BC1DEF">
        <w:rPr>
          <w:lang w:val="en-US"/>
        </w:rPr>
        <w:t xml:space="preserve">, </w:t>
      </w:r>
      <w:proofErr w:type="spellStart"/>
      <w:r w:rsidRPr="00BC1DEF">
        <w:rPr>
          <w:lang w:val="en-US"/>
        </w:rPr>
        <w:t>Zotero</w:t>
      </w:r>
      <w:proofErr w:type="spellEnd"/>
      <w:r w:rsidRPr="00BC1DEF">
        <w:rPr>
          <w:lang w:val="en-US"/>
        </w:rPr>
        <w:t xml:space="preserve">) require that italics </w:t>
      </w:r>
      <w:r w:rsidR="00BC1DEF" w:rsidRPr="00BC1DEF">
        <w:rPr>
          <w:lang w:val="en-US"/>
        </w:rPr>
        <w:t>be</w:t>
      </w:r>
      <w:r w:rsidRPr="00BC1DEF">
        <w:rPr>
          <w:lang w:val="en-US"/>
        </w:rPr>
        <w:t xml:space="preserve"> identified in the citation within the database as in the following example: </w:t>
      </w:r>
      <w:proofErr w:type="spellStart"/>
      <w:r w:rsidRPr="00BC1DEF">
        <w:rPr>
          <w:i/>
          <w:lang w:val="en-US"/>
        </w:rPr>
        <w:t>Peromyscus</w:t>
      </w:r>
      <w:proofErr w:type="spellEnd"/>
      <w:r w:rsidRPr="00BC1DEF">
        <w:rPr>
          <w:i/>
          <w:lang w:val="en-US"/>
        </w:rPr>
        <w:t xml:space="preserve"> </w:t>
      </w:r>
      <w:proofErr w:type="spellStart"/>
      <w:r w:rsidRPr="00BC1DEF">
        <w:rPr>
          <w:i/>
          <w:lang w:val="en-US"/>
        </w:rPr>
        <w:t>eremicus</w:t>
      </w:r>
      <w:proofErr w:type="spellEnd"/>
      <w:r w:rsidRPr="00BC1DEF">
        <w:rPr>
          <w:lang w:val="en-US"/>
        </w:rPr>
        <w:t>. References are arranged alphabetically by author(s), then by year of publication; when needed, letters are added to the year of publication to distinguish otherwise ambiguous in-text citations (</w:t>
      </w:r>
      <w:proofErr w:type="spellStart"/>
      <w:r w:rsidRPr="00BC1DEF">
        <w:rPr>
          <w:lang w:val="en-US"/>
        </w:rPr>
        <w:t>Lanzone</w:t>
      </w:r>
      <w:proofErr w:type="spellEnd"/>
      <w:r w:rsidRPr="00BC1DEF">
        <w:rPr>
          <w:lang w:val="en-US"/>
        </w:rPr>
        <w:t xml:space="preserve"> et al. 2014, </w:t>
      </w:r>
      <w:proofErr w:type="spellStart"/>
      <w:r w:rsidRPr="00BC1DEF">
        <w:rPr>
          <w:lang w:val="en-US"/>
        </w:rPr>
        <w:t>2016a</w:t>
      </w:r>
      <w:proofErr w:type="spellEnd"/>
      <w:r w:rsidRPr="00BC1DEF">
        <w:rPr>
          <w:lang w:val="en-US"/>
        </w:rPr>
        <w:t>; b).</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LITERATURE CITED</w:t>
      </w:r>
    </w:p>
    <w:p w:rsidR="00221927" w:rsidRPr="00BC1DEF" w:rsidRDefault="00663316" w:rsidP="00BC1DEF">
      <w:pPr>
        <w:spacing w:after="0" w:line="240" w:lineRule="auto"/>
        <w:rPr>
          <w:lang w:val="en-US"/>
        </w:rPr>
      </w:pPr>
    </w:p>
    <w:p w:rsidR="00221927" w:rsidRPr="008571D5" w:rsidRDefault="006D0837" w:rsidP="00BC1DEF">
      <w:pPr>
        <w:spacing w:after="0" w:line="240" w:lineRule="auto"/>
        <w:rPr>
          <w:lang w:val="es-ES"/>
        </w:rPr>
      </w:pPr>
      <w:proofErr w:type="spellStart"/>
      <w:r w:rsidRPr="00BC1DEF">
        <w:rPr>
          <w:lang w:val="en-US"/>
        </w:rPr>
        <w:t>LANZONE</w:t>
      </w:r>
      <w:proofErr w:type="spellEnd"/>
      <w:r w:rsidRPr="00BC1DEF">
        <w:rPr>
          <w:lang w:val="en-US"/>
        </w:rPr>
        <w:t xml:space="preserve">, C., D. CARDOZO, D. M. SÁNCHEZ, D. A. </w:t>
      </w:r>
      <w:proofErr w:type="spellStart"/>
      <w:r w:rsidRPr="00BC1DEF">
        <w:rPr>
          <w:lang w:val="en-US"/>
        </w:rPr>
        <w:t>MARTÍ</w:t>
      </w:r>
      <w:proofErr w:type="spellEnd"/>
      <w:r w:rsidRPr="00BC1DEF">
        <w:rPr>
          <w:lang w:val="en-US"/>
        </w:rPr>
        <w:t xml:space="preserve">, &amp; R. A. OJEDA. </w:t>
      </w:r>
      <w:proofErr w:type="spellStart"/>
      <w:r w:rsidRPr="00BC1DEF">
        <w:rPr>
          <w:lang w:val="en-US"/>
        </w:rPr>
        <w:t>2016a</w:t>
      </w:r>
      <w:proofErr w:type="spellEnd"/>
      <w:r w:rsidRPr="00BC1DEF">
        <w:rPr>
          <w:lang w:val="en-US"/>
        </w:rPr>
        <w:t xml:space="preserve">. Chromosomal variability and evolution in the tribe </w:t>
      </w:r>
      <w:proofErr w:type="spellStart"/>
      <w:r w:rsidRPr="00BC1DEF">
        <w:rPr>
          <w:lang w:val="en-US"/>
        </w:rPr>
        <w:t>Phyllotini</w:t>
      </w:r>
      <w:proofErr w:type="spellEnd"/>
      <w:r w:rsidRPr="00BC1DEF">
        <w:rPr>
          <w:lang w:val="en-US"/>
        </w:rPr>
        <w:t xml:space="preserve"> (</w:t>
      </w:r>
      <w:proofErr w:type="spellStart"/>
      <w:r w:rsidRPr="00BC1DEF">
        <w:rPr>
          <w:lang w:val="en-US"/>
        </w:rPr>
        <w:t>Rodentia</w:t>
      </w:r>
      <w:proofErr w:type="spellEnd"/>
      <w:r w:rsidRPr="00BC1DEF">
        <w:rPr>
          <w:lang w:val="en-US"/>
        </w:rPr>
        <w:t xml:space="preserve">, </w:t>
      </w:r>
      <w:proofErr w:type="spellStart"/>
      <w:r w:rsidRPr="00BC1DEF">
        <w:rPr>
          <w:lang w:val="en-US"/>
        </w:rPr>
        <w:t>Cricetidae</w:t>
      </w:r>
      <w:proofErr w:type="spellEnd"/>
      <w:r w:rsidRPr="00BC1DEF">
        <w:rPr>
          <w:lang w:val="en-US"/>
        </w:rPr>
        <w:t xml:space="preserve">, </w:t>
      </w:r>
      <w:proofErr w:type="spellStart"/>
      <w:r w:rsidRPr="00BC1DEF">
        <w:rPr>
          <w:lang w:val="en-US"/>
        </w:rPr>
        <w:t>Sigmodontinae</w:t>
      </w:r>
      <w:proofErr w:type="spellEnd"/>
      <w:r w:rsidRPr="00BC1DEF">
        <w:rPr>
          <w:lang w:val="en-US"/>
        </w:rPr>
        <w:t xml:space="preserve">). </w:t>
      </w:r>
      <w:proofErr w:type="spellStart"/>
      <w:r w:rsidRPr="008571D5">
        <w:rPr>
          <w:lang w:val="es-ES"/>
        </w:rPr>
        <w:t>Mammal</w:t>
      </w:r>
      <w:proofErr w:type="spellEnd"/>
      <w:r w:rsidRPr="008571D5">
        <w:rPr>
          <w:lang w:val="es-ES"/>
        </w:rPr>
        <w:t xml:space="preserve"> </w:t>
      </w:r>
      <w:proofErr w:type="spellStart"/>
      <w:r w:rsidRPr="008571D5">
        <w:rPr>
          <w:lang w:val="es-ES"/>
        </w:rPr>
        <w:t>Research</w:t>
      </w:r>
      <w:proofErr w:type="spellEnd"/>
      <w:r w:rsidRPr="008571D5">
        <w:rPr>
          <w:lang w:val="es-ES"/>
        </w:rPr>
        <w:t xml:space="preserve"> 61:373–382.</w:t>
      </w:r>
    </w:p>
    <w:p w:rsidR="00221927" w:rsidRPr="008571D5" w:rsidRDefault="00663316" w:rsidP="00BC1DEF">
      <w:pPr>
        <w:spacing w:after="0" w:line="240" w:lineRule="auto"/>
        <w:rPr>
          <w:lang w:val="es-ES"/>
        </w:rPr>
      </w:pPr>
    </w:p>
    <w:p w:rsidR="00221927" w:rsidRPr="00BC1DEF" w:rsidRDefault="006D0837" w:rsidP="00BC1DEF">
      <w:pPr>
        <w:spacing w:after="0" w:line="240" w:lineRule="auto"/>
        <w:rPr>
          <w:lang w:val="en-US"/>
        </w:rPr>
      </w:pPr>
      <w:proofErr w:type="spellStart"/>
      <w:r w:rsidRPr="00597C8A">
        <w:rPr>
          <w:lang w:val="es-ES"/>
        </w:rPr>
        <w:t>LANZONE</w:t>
      </w:r>
      <w:proofErr w:type="spellEnd"/>
      <w:r w:rsidRPr="00597C8A">
        <w:rPr>
          <w:lang w:val="es-ES"/>
        </w:rPr>
        <w:t xml:space="preserve">, C., C. </w:t>
      </w:r>
      <w:proofErr w:type="spellStart"/>
      <w:r w:rsidRPr="00597C8A">
        <w:rPr>
          <w:lang w:val="es-ES"/>
        </w:rPr>
        <w:t>LABARONI</w:t>
      </w:r>
      <w:proofErr w:type="spellEnd"/>
      <w:r w:rsidRPr="00597C8A">
        <w:rPr>
          <w:lang w:val="es-ES"/>
        </w:rPr>
        <w:t xml:space="preserve">, N. SUÁREZ, D. </w:t>
      </w:r>
      <w:proofErr w:type="spellStart"/>
      <w:r w:rsidRPr="00597C8A">
        <w:rPr>
          <w:lang w:val="es-ES"/>
        </w:rPr>
        <w:t>RODRIGUEZ</w:t>
      </w:r>
      <w:proofErr w:type="spellEnd"/>
      <w:r w:rsidRPr="00597C8A">
        <w:rPr>
          <w:lang w:val="es-ES"/>
        </w:rPr>
        <w:t xml:space="preserve">, M. HERRERA, &amp; A. </w:t>
      </w:r>
      <w:proofErr w:type="spellStart"/>
      <w:r w:rsidRPr="00597C8A">
        <w:rPr>
          <w:lang w:val="es-ES"/>
        </w:rPr>
        <w:t>BOLZAN</w:t>
      </w:r>
      <w:proofErr w:type="spellEnd"/>
      <w:r w:rsidRPr="00597C8A">
        <w:rPr>
          <w:lang w:val="es-ES"/>
        </w:rPr>
        <w:t xml:space="preserve">. </w:t>
      </w:r>
      <w:proofErr w:type="spellStart"/>
      <w:r w:rsidRPr="00BC1DEF">
        <w:rPr>
          <w:lang w:val="en-US"/>
        </w:rPr>
        <w:t>2016b</w:t>
      </w:r>
      <w:proofErr w:type="spellEnd"/>
      <w:r w:rsidRPr="00BC1DEF">
        <w:rPr>
          <w:lang w:val="en-US"/>
        </w:rPr>
        <w:t xml:space="preserve">. Distribution of </w:t>
      </w:r>
      <w:proofErr w:type="spellStart"/>
      <w:r w:rsidRPr="00BC1DEF">
        <w:rPr>
          <w:lang w:val="en-US"/>
        </w:rPr>
        <w:t>telomeric</w:t>
      </w:r>
      <w:proofErr w:type="spellEnd"/>
      <w:r w:rsidRPr="00BC1DEF">
        <w:rPr>
          <w:lang w:val="en-US"/>
        </w:rPr>
        <w:t xml:space="preserve"> sequences (</w:t>
      </w:r>
      <w:proofErr w:type="spellStart"/>
      <w:r w:rsidRPr="00BC1DEF">
        <w:rPr>
          <w:lang w:val="en-US"/>
        </w:rPr>
        <w:t>TTAGGG</w:t>
      </w:r>
      <w:proofErr w:type="spellEnd"/>
      <w:r w:rsidRPr="00BC1DEF">
        <w:rPr>
          <w:lang w:val="en-US"/>
        </w:rPr>
        <w:t xml:space="preserve">)(n) in rearranged chromosomes of </w:t>
      </w:r>
      <w:proofErr w:type="spellStart"/>
      <w:r w:rsidRPr="00BC1DEF">
        <w:rPr>
          <w:lang w:val="en-US"/>
        </w:rPr>
        <w:t>phyllotine</w:t>
      </w:r>
      <w:proofErr w:type="spellEnd"/>
      <w:r w:rsidRPr="00BC1DEF">
        <w:rPr>
          <w:lang w:val="en-US"/>
        </w:rPr>
        <w:t xml:space="preserve"> rodents (</w:t>
      </w:r>
      <w:proofErr w:type="spellStart"/>
      <w:r w:rsidRPr="00BC1DEF">
        <w:rPr>
          <w:lang w:val="en-US"/>
        </w:rPr>
        <w:t>Cricetidae</w:t>
      </w:r>
      <w:proofErr w:type="spellEnd"/>
      <w:r w:rsidRPr="00BC1DEF">
        <w:rPr>
          <w:lang w:val="en-US"/>
        </w:rPr>
        <w:t xml:space="preserve">, </w:t>
      </w:r>
      <w:proofErr w:type="spellStart"/>
      <w:r w:rsidRPr="00BC1DEF">
        <w:rPr>
          <w:lang w:val="en-US"/>
        </w:rPr>
        <w:t>Sigmodontinae</w:t>
      </w:r>
      <w:proofErr w:type="spellEnd"/>
      <w:r w:rsidRPr="00BC1DEF">
        <w:rPr>
          <w:lang w:val="en-US"/>
        </w:rPr>
        <w:t>). Cytogenetic and Genome Research 147:247–252.</w:t>
      </w:r>
    </w:p>
    <w:p w:rsidR="00221927" w:rsidRPr="00BC1DEF" w:rsidRDefault="00663316" w:rsidP="00BC1DEF">
      <w:pPr>
        <w:spacing w:after="0" w:line="240" w:lineRule="auto"/>
        <w:rPr>
          <w:lang w:val="en-US"/>
        </w:rPr>
      </w:pPr>
    </w:p>
    <w:p w:rsidR="0094180B" w:rsidRPr="00BC1DEF" w:rsidRDefault="006D0837" w:rsidP="00BC1DEF">
      <w:pPr>
        <w:spacing w:after="0" w:line="240" w:lineRule="auto"/>
        <w:rPr>
          <w:lang w:val="en-US"/>
        </w:rPr>
      </w:pPr>
      <w:proofErr w:type="spellStart"/>
      <w:r w:rsidRPr="00BC1DEF">
        <w:rPr>
          <w:lang w:val="en-US"/>
        </w:rPr>
        <w:t>LANZONE</w:t>
      </w:r>
      <w:proofErr w:type="spellEnd"/>
      <w:r w:rsidRPr="00BC1DEF">
        <w:rPr>
          <w:lang w:val="en-US"/>
        </w:rPr>
        <w:t xml:space="preserve">, C., N. S. </w:t>
      </w:r>
      <w:proofErr w:type="spellStart"/>
      <w:r w:rsidRPr="00BC1DEF">
        <w:rPr>
          <w:lang w:val="en-US"/>
        </w:rPr>
        <w:t>SCHULLCA</w:t>
      </w:r>
      <w:proofErr w:type="spellEnd"/>
      <w:r w:rsidRPr="00BC1DEF">
        <w:rPr>
          <w:lang w:val="en-US"/>
        </w:rPr>
        <w:t xml:space="preserve">, D. RODRÍGUEZ, A. OJEDA, S. ALBANESE, &amp; R. A. OJEDA. 2014. Chromosomal variability and morphological notes in </w:t>
      </w:r>
      <w:proofErr w:type="spellStart"/>
      <w:r w:rsidRPr="00BC1DEF">
        <w:rPr>
          <w:i/>
          <w:lang w:val="en-US"/>
        </w:rPr>
        <w:t>Graomys</w:t>
      </w:r>
      <w:proofErr w:type="spellEnd"/>
      <w:r w:rsidRPr="00BC1DEF">
        <w:rPr>
          <w:i/>
          <w:lang w:val="en-US"/>
        </w:rPr>
        <w:t xml:space="preserve"> </w:t>
      </w:r>
      <w:proofErr w:type="spellStart"/>
      <w:r w:rsidRPr="00BC1DEF">
        <w:rPr>
          <w:i/>
          <w:lang w:val="en-US"/>
        </w:rPr>
        <w:t>griseoflavus</w:t>
      </w:r>
      <w:proofErr w:type="spellEnd"/>
      <w:r w:rsidRPr="00BC1DEF">
        <w:rPr>
          <w:i/>
          <w:lang w:val="en-US"/>
        </w:rPr>
        <w:t xml:space="preserve"> </w:t>
      </w:r>
      <w:r w:rsidRPr="00BC1DEF">
        <w:rPr>
          <w:lang w:val="en-US"/>
        </w:rPr>
        <w:t>(</w:t>
      </w:r>
      <w:proofErr w:type="spellStart"/>
      <w:r w:rsidRPr="00BC1DEF">
        <w:rPr>
          <w:lang w:val="en-US"/>
        </w:rPr>
        <w:t>Rodentia</w:t>
      </w:r>
      <w:proofErr w:type="spellEnd"/>
      <w:r w:rsidRPr="00BC1DEF">
        <w:rPr>
          <w:lang w:val="en-US"/>
        </w:rPr>
        <w:t xml:space="preserve">, </w:t>
      </w:r>
      <w:proofErr w:type="spellStart"/>
      <w:r w:rsidRPr="00BC1DEF">
        <w:rPr>
          <w:lang w:val="en-US"/>
        </w:rPr>
        <w:t>Cricetidae</w:t>
      </w:r>
      <w:proofErr w:type="spellEnd"/>
      <w:r w:rsidRPr="00BC1DEF">
        <w:rPr>
          <w:lang w:val="en-US"/>
        </w:rPr>
        <w:t xml:space="preserve">, </w:t>
      </w:r>
      <w:proofErr w:type="spellStart"/>
      <w:r w:rsidRPr="00BC1DEF">
        <w:rPr>
          <w:lang w:val="en-US"/>
        </w:rPr>
        <w:t>Sigmodontinae</w:t>
      </w:r>
      <w:proofErr w:type="spellEnd"/>
      <w:r w:rsidRPr="00BC1DEF">
        <w:rPr>
          <w:lang w:val="en-US"/>
        </w:rPr>
        <w:t xml:space="preserve">), from Catamarca and Mendoza provinces, Argentina. </w:t>
      </w:r>
      <w:proofErr w:type="spellStart"/>
      <w:r w:rsidRPr="00BC1DEF">
        <w:rPr>
          <w:lang w:val="en-US"/>
        </w:rPr>
        <w:t>Mastozoología</w:t>
      </w:r>
      <w:proofErr w:type="spellEnd"/>
      <w:r w:rsidRPr="00BC1DEF">
        <w:rPr>
          <w:lang w:val="en-US"/>
        </w:rPr>
        <w:t xml:space="preserve"> Neotropical 21:47–58.</w:t>
      </w:r>
    </w:p>
    <w:p w:rsidR="0094180B"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proofErr w:type="spellStart"/>
      <w:r w:rsidRPr="00BC1DEF">
        <w:rPr>
          <w:lang w:val="en-US"/>
        </w:rPr>
        <w:lastRenderedPageBreak/>
        <w:t>MACMANES</w:t>
      </w:r>
      <w:proofErr w:type="spellEnd"/>
      <w:r w:rsidRPr="00BC1DEF">
        <w:rPr>
          <w:lang w:val="en-US"/>
        </w:rPr>
        <w:t xml:space="preserve">, M. D., &amp; M. B. </w:t>
      </w:r>
      <w:proofErr w:type="spellStart"/>
      <w:r w:rsidRPr="00BC1DEF">
        <w:rPr>
          <w:lang w:val="en-US"/>
        </w:rPr>
        <w:t>EISEN</w:t>
      </w:r>
      <w:proofErr w:type="spellEnd"/>
      <w:r w:rsidRPr="00BC1DEF">
        <w:rPr>
          <w:lang w:val="en-US"/>
        </w:rPr>
        <w:t xml:space="preserve">. 2014. Characterization of the transcriptome, nucleotide sequence polymorphism, and natural selection in the desert adapted mouse </w:t>
      </w:r>
      <w:proofErr w:type="spellStart"/>
      <w:r w:rsidRPr="00BC1DEF">
        <w:rPr>
          <w:i/>
          <w:lang w:val="en-US"/>
        </w:rPr>
        <w:t>Peromyscus</w:t>
      </w:r>
      <w:proofErr w:type="spellEnd"/>
      <w:r w:rsidRPr="00BC1DEF">
        <w:rPr>
          <w:i/>
          <w:lang w:val="en-US"/>
        </w:rPr>
        <w:t xml:space="preserve"> </w:t>
      </w:r>
      <w:proofErr w:type="spellStart"/>
      <w:r w:rsidRPr="00BC1DEF">
        <w:rPr>
          <w:i/>
          <w:lang w:val="en-US"/>
        </w:rPr>
        <w:t>eremicus</w:t>
      </w:r>
      <w:proofErr w:type="spellEnd"/>
      <w:r w:rsidRPr="00BC1DEF">
        <w:rPr>
          <w:lang w:val="en-US"/>
        </w:rPr>
        <w:t xml:space="preserve">. </w:t>
      </w:r>
      <w:proofErr w:type="spellStart"/>
      <w:r w:rsidRPr="00BC1DEF">
        <w:rPr>
          <w:lang w:val="en-US"/>
        </w:rPr>
        <w:t>PeerJ</w:t>
      </w:r>
      <w:proofErr w:type="spellEnd"/>
      <w:r w:rsidRPr="00BC1DEF">
        <w:rPr>
          <w:lang w:val="en-US"/>
        </w:rPr>
        <w:t xml:space="preserve"> </w:t>
      </w:r>
      <w:proofErr w:type="spellStart"/>
      <w:r w:rsidRPr="00BC1DEF">
        <w:rPr>
          <w:lang w:val="en-US"/>
        </w:rPr>
        <w:t>2:e642</w:t>
      </w:r>
      <w:proofErr w:type="spellEnd"/>
      <w:r w:rsidRPr="00BC1DEF">
        <w:rPr>
          <w:lang w:val="en-US"/>
        </w:rPr>
        <w:t>.</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MYERS, P. 2001. Mammalia. </w:t>
      </w:r>
      <w:hyperlink r:id="rId16">
        <w:r w:rsidRPr="00BC1DEF">
          <w:rPr>
            <w:rStyle w:val="Hipervnculo"/>
            <w:lang w:val="en-US"/>
          </w:rPr>
          <w:t>&lt;h</w:t>
        </w:r>
      </w:hyperlink>
      <w:r w:rsidRPr="00BC1DEF">
        <w:rPr>
          <w:lang w:val="en-US"/>
        </w:rPr>
        <w:t>t</w:t>
      </w:r>
      <w:hyperlink r:id="rId17">
        <w:r w:rsidRPr="00BC1DEF">
          <w:rPr>
            <w:rStyle w:val="Hipervnculo"/>
            <w:lang w:val="en-US"/>
          </w:rPr>
          <w:t>tp://</w:t>
        </w:r>
        <w:proofErr w:type="spellStart"/>
        <w:r w:rsidRPr="00BC1DEF">
          <w:rPr>
            <w:rStyle w:val="Hipervnculo"/>
            <w:lang w:val="en-US"/>
          </w:rPr>
          <w:t>animaldiversity.ummz.umich.edu</w:t>
        </w:r>
        <w:proofErr w:type="spellEnd"/>
        <w:r w:rsidRPr="00BC1DEF">
          <w:rPr>
            <w:rStyle w:val="Hipervnculo"/>
            <w:lang w:val="en-US"/>
          </w:rPr>
          <w:t xml:space="preserve">&gt; </w:t>
        </w:r>
      </w:hyperlink>
      <w:r w:rsidRPr="00BC1DEF">
        <w:rPr>
          <w:lang w:val="en-US"/>
        </w:rPr>
        <w:t>.</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8571D5">
        <w:rPr>
          <w:lang w:val="en-US"/>
        </w:rPr>
        <w:t xml:space="preserve">OJEDA, R. A., A. </w:t>
      </w:r>
      <w:proofErr w:type="spellStart"/>
      <w:r w:rsidRPr="008571D5">
        <w:rPr>
          <w:lang w:val="en-US"/>
        </w:rPr>
        <w:t>NOVILLO</w:t>
      </w:r>
      <w:proofErr w:type="spellEnd"/>
      <w:r w:rsidRPr="008571D5">
        <w:rPr>
          <w:lang w:val="en-US"/>
        </w:rPr>
        <w:t xml:space="preserve">, &amp; A. A. OJEDA. </w:t>
      </w:r>
      <w:r w:rsidRPr="00BC1DEF">
        <w:rPr>
          <w:lang w:val="en-US"/>
        </w:rPr>
        <w:t xml:space="preserve">2015. Large-scale richness patterns, biogeography and ecological diversification in </w:t>
      </w:r>
      <w:proofErr w:type="spellStart"/>
      <w:r w:rsidRPr="00BC1DEF">
        <w:rPr>
          <w:lang w:val="en-US"/>
        </w:rPr>
        <w:t>caviomorph</w:t>
      </w:r>
      <w:proofErr w:type="spellEnd"/>
      <w:r w:rsidRPr="00BC1DEF">
        <w:rPr>
          <w:lang w:val="en-US"/>
        </w:rPr>
        <w:t xml:space="preserve"> rodents. Biology of </w:t>
      </w:r>
      <w:proofErr w:type="spellStart"/>
      <w:r w:rsidRPr="00BC1DEF">
        <w:rPr>
          <w:lang w:val="en-US"/>
        </w:rPr>
        <w:t>Caviomorph</w:t>
      </w:r>
      <w:proofErr w:type="spellEnd"/>
      <w:r w:rsidRPr="00BC1DEF">
        <w:rPr>
          <w:lang w:val="en-US"/>
        </w:rPr>
        <w:t xml:space="preserve"> Rodents: Diversity and Evolution (A. I. </w:t>
      </w:r>
      <w:proofErr w:type="spellStart"/>
      <w:r w:rsidRPr="00BC1DEF">
        <w:rPr>
          <w:lang w:val="en-US"/>
        </w:rPr>
        <w:t>Vassallo</w:t>
      </w:r>
      <w:proofErr w:type="spellEnd"/>
      <w:r w:rsidRPr="00BC1DEF">
        <w:rPr>
          <w:lang w:val="en-US"/>
        </w:rPr>
        <w:t xml:space="preserve"> &amp; D. </w:t>
      </w:r>
      <w:proofErr w:type="spellStart"/>
      <w:r w:rsidRPr="00BC1DEF">
        <w:rPr>
          <w:lang w:val="en-US"/>
        </w:rPr>
        <w:t>Antenucci</w:t>
      </w:r>
      <w:proofErr w:type="spellEnd"/>
      <w:r w:rsidRPr="00BC1DEF">
        <w:rPr>
          <w:lang w:val="en-US"/>
        </w:rPr>
        <w:t xml:space="preserve">, eds.). </w:t>
      </w:r>
      <w:proofErr w:type="spellStart"/>
      <w:r w:rsidRPr="00BC1DEF">
        <w:rPr>
          <w:lang w:val="en-US"/>
        </w:rPr>
        <w:t>SAREM</w:t>
      </w:r>
      <w:proofErr w:type="spellEnd"/>
      <w:r w:rsidRPr="00BC1DEF">
        <w:rPr>
          <w:lang w:val="en-US"/>
        </w:rPr>
        <w:t>, Series A, Mammalogical Research, Buenos Aires.</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PATTERSON, B. D., &amp; L. P. COSTA (EDS.). 2012. Bones, clones, and biomes. The history and geography of recent Neotropical mammals. 1st edition. University of Chicago Press, Chicago.</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PATTON, J. L., &amp; M. F. SMITH. 1992. </w:t>
      </w:r>
      <w:proofErr w:type="spellStart"/>
      <w:r w:rsidRPr="00BC1DEF">
        <w:rPr>
          <w:lang w:val="en-US"/>
        </w:rPr>
        <w:t>MtDNA</w:t>
      </w:r>
      <w:proofErr w:type="spellEnd"/>
      <w:r w:rsidRPr="00BC1DEF">
        <w:rPr>
          <w:lang w:val="en-US"/>
        </w:rPr>
        <w:t xml:space="preserve"> phylogeny of Andean mice: a test of diversification across ecological gradients. Evolution 46:174–183.</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PEARSON, O. P. 1995. Annotated keys for identifying small mammals living in or near </w:t>
      </w:r>
      <w:proofErr w:type="spellStart"/>
      <w:r w:rsidRPr="00BC1DEF">
        <w:rPr>
          <w:lang w:val="en-US"/>
        </w:rPr>
        <w:t>Nahuel</w:t>
      </w:r>
      <w:proofErr w:type="spellEnd"/>
      <w:r w:rsidRPr="00BC1DEF">
        <w:rPr>
          <w:lang w:val="en-US"/>
        </w:rPr>
        <w:t xml:space="preserve"> </w:t>
      </w:r>
      <w:proofErr w:type="spellStart"/>
      <w:r w:rsidRPr="00BC1DEF">
        <w:rPr>
          <w:lang w:val="en-US"/>
        </w:rPr>
        <w:t>Huapi</w:t>
      </w:r>
      <w:proofErr w:type="spellEnd"/>
      <w:r w:rsidRPr="00BC1DEF">
        <w:rPr>
          <w:lang w:val="en-US"/>
        </w:rPr>
        <w:t xml:space="preserve"> National Park or </w:t>
      </w:r>
      <w:proofErr w:type="spellStart"/>
      <w:r w:rsidRPr="00BC1DEF">
        <w:rPr>
          <w:lang w:val="en-US"/>
        </w:rPr>
        <w:t>Lanín</w:t>
      </w:r>
      <w:proofErr w:type="spellEnd"/>
      <w:r w:rsidRPr="00BC1DEF">
        <w:rPr>
          <w:lang w:val="en-US"/>
        </w:rPr>
        <w:t xml:space="preserve"> National Park, Southern Argentina. </w:t>
      </w:r>
      <w:proofErr w:type="spellStart"/>
      <w:r w:rsidRPr="00BC1DEF">
        <w:rPr>
          <w:lang w:val="en-US"/>
        </w:rPr>
        <w:t>Mastozoología</w:t>
      </w:r>
      <w:proofErr w:type="spellEnd"/>
      <w:r w:rsidRPr="00BC1DEF">
        <w:rPr>
          <w:lang w:val="en-US"/>
        </w:rPr>
        <w:t xml:space="preserve"> Neotropical 2:99–148.</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PEREIRA, J. A. ET AL. 2011. Population density of </w:t>
      </w:r>
      <w:proofErr w:type="spellStart"/>
      <w:r w:rsidRPr="00BC1DEF">
        <w:rPr>
          <w:lang w:val="en-US"/>
        </w:rPr>
        <w:t>Geoffroy’s</w:t>
      </w:r>
      <w:proofErr w:type="spellEnd"/>
      <w:r w:rsidRPr="00BC1DEF">
        <w:rPr>
          <w:lang w:val="en-US"/>
        </w:rPr>
        <w:t xml:space="preserve"> cat in scrublands of central Argentina. Journal of Zoology 283:37–44.</w:t>
      </w:r>
    </w:p>
    <w:p w:rsidR="00221927" w:rsidRPr="00BC1DEF" w:rsidRDefault="00663316" w:rsidP="00BC1DEF">
      <w:pPr>
        <w:spacing w:after="0" w:line="240" w:lineRule="auto"/>
        <w:rPr>
          <w:lang w:val="en-US"/>
        </w:rPr>
      </w:pPr>
    </w:p>
    <w:p w:rsidR="00221927" w:rsidRPr="00597C8A" w:rsidRDefault="006D0837" w:rsidP="00BC1DEF">
      <w:pPr>
        <w:spacing w:after="0" w:line="240" w:lineRule="auto"/>
        <w:rPr>
          <w:lang w:val="es-ES"/>
        </w:rPr>
      </w:pPr>
      <w:proofErr w:type="spellStart"/>
      <w:r w:rsidRPr="00BC1DEF">
        <w:rPr>
          <w:lang w:val="en-US"/>
        </w:rPr>
        <w:t>SOLARI</w:t>
      </w:r>
      <w:proofErr w:type="spellEnd"/>
      <w:r w:rsidRPr="00BC1DEF">
        <w:rPr>
          <w:lang w:val="en-US"/>
        </w:rPr>
        <w:t>, S., Y. MUÑOZ-SABA, J. V RODRÍGUEZ-</w:t>
      </w:r>
      <w:proofErr w:type="spellStart"/>
      <w:r w:rsidRPr="00BC1DEF">
        <w:rPr>
          <w:lang w:val="en-US"/>
        </w:rPr>
        <w:t>MAHECHA</w:t>
      </w:r>
      <w:proofErr w:type="spellEnd"/>
      <w:r w:rsidRPr="00BC1DEF">
        <w:rPr>
          <w:lang w:val="en-US"/>
        </w:rPr>
        <w:t xml:space="preserve">, T. R. </w:t>
      </w:r>
      <w:proofErr w:type="spellStart"/>
      <w:r w:rsidRPr="00BC1DEF">
        <w:rPr>
          <w:lang w:val="en-US"/>
        </w:rPr>
        <w:t>DEFLER</w:t>
      </w:r>
      <w:proofErr w:type="spellEnd"/>
      <w:r w:rsidRPr="00BC1DEF">
        <w:rPr>
          <w:lang w:val="en-US"/>
        </w:rPr>
        <w:t xml:space="preserve">, H. E. </w:t>
      </w:r>
      <w:proofErr w:type="spellStart"/>
      <w:r w:rsidRPr="00BC1DEF">
        <w:rPr>
          <w:lang w:val="en-US"/>
        </w:rPr>
        <w:t>RAMÍREZ</w:t>
      </w:r>
      <w:proofErr w:type="spellEnd"/>
      <w:r w:rsidRPr="00BC1DEF">
        <w:rPr>
          <w:lang w:val="en-US"/>
        </w:rPr>
        <w:t xml:space="preserve">- 4 CHAVES, &amp; F. TRUJILLO. </w:t>
      </w:r>
      <w:r w:rsidRPr="00597C8A">
        <w:rPr>
          <w:lang w:val="es-ES"/>
        </w:rPr>
        <w:t xml:space="preserve">2013. Riqueza, endemismo y conservación de los mamíferos de Colombia. Mastozoología </w:t>
      </w:r>
      <w:proofErr w:type="spellStart"/>
      <w:r w:rsidRPr="00597C8A">
        <w:rPr>
          <w:lang w:val="es-ES"/>
        </w:rPr>
        <w:t>Neotropical</w:t>
      </w:r>
      <w:proofErr w:type="spellEnd"/>
      <w:r w:rsidRPr="00597C8A">
        <w:rPr>
          <w:lang w:val="es-ES"/>
        </w:rPr>
        <w:t xml:space="preserve"> 20:301–365.</w:t>
      </w:r>
    </w:p>
    <w:p w:rsidR="00221927" w:rsidRPr="00597C8A" w:rsidRDefault="00663316" w:rsidP="00BC1DEF">
      <w:pPr>
        <w:spacing w:after="0" w:line="240" w:lineRule="auto"/>
        <w:rPr>
          <w:lang w:val="es-ES"/>
        </w:rPr>
      </w:pPr>
    </w:p>
    <w:p w:rsidR="00221927" w:rsidRPr="00597C8A" w:rsidRDefault="006D0837" w:rsidP="00BC1DEF">
      <w:pPr>
        <w:spacing w:after="0" w:line="240" w:lineRule="auto"/>
        <w:rPr>
          <w:lang w:val="es-ES"/>
        </w:rPr>
      </w:pPr>
      <w:r w:rsidRPr="00597C8A">
        <w:rPr>
          <w:lang w:val="es-ES"/>
        </w:rPr>
        <w:t xml:space="preserve">TETA, P. 2013. Sistemática de la tribu </w:t>
      </w:r>
      <w:proofErr w:type="spellStart"/>
      <w:r w:rsidRPr="00597C8A">
        <w:rPr>
          <w:lang w:val="es-ES"/>
        </w:rPr>
        <w:t>Abrotrichini</w:t>
      </w:r>
      <w:proofErr w:type="spellEnd"/>
      <w:r w:rsidRPr="00597C8A">
        <w:rPr>
          <w:lang w:val="es-ES"/>
        </w:rPr>
        <w:t xml:space="preserve"> (</w:t>
      </w:r>
      <w:proofErr w:type="spellStart"/>
      <w:r w:rsidRPr="00597C8A">
        <w:rPr>
          <w:lang w:val="es-ES"/>
        </w:rPr>
        <w:t>Rodentia</w:t>
      </w:r>
      <w:proofErr w:type="spellEnd"/>
      <w:r w:rsidRPr="00597C8A">
        <w:rPr>
          <w:lang w:val="es-ES"/>
        </w:rPr>
        <w:t xml:space="preserve">: </w:t>
      </w:r>
      <w:proofErr w:type="spellStart"/>
      <w:r w:rsidRPr="00597C8A">
        <w:rPr>
          <w:lang w:val="es-ES"/>
        </w:rPr>
        <w:t>Cricetidae</w:t>
      </w:r>
      <w:proofErr w:type="spellEnd"/>
      <w:r w:rsidRPr="00597C8A">
        <w:rPr>
          <w:lang w:val="es-ES"/>
        </w:rPr>
        <w:t>). Tesis de Doctorado. Universidad Nacional de La Plata, La Plata, Argentina.</w:t>
      </w:r>
    </w:p>
    <w:p w:rsidR="00221927" w:rsidRPr="00597C8A" w:rsidRDefault="00663316" w:rsidP="00BC1DEF">
      <w:pPr>
        <w:spacing w:after="0" w:line="240" w:lineRule="auto"/>
        <w:rPr>
          <w:lang w:val="es-ES"/>
        </w:rPr>
      </w:pPr>
    </w:p>
    <w:p w:rsidR="00221927" w:rsidRPr="00BC1DEF" w:rsidRDefault="006D0837" w:rsidP="00BC1DEF">
      <w:pPr>
        <w:spacing w:after="0" w:line="240" w:lineRule="auto"/>
        <w:rPr>
          <w:lang w:val="en-US"/>
        </w:rPr>
      </w:pPr>
      <w:r w:rsidRPr="00BC1DEF">
        <w:rPr>
          <w:lang w:val="en-US"/>
        </w:rPr>
        <w:t>Appendices. If necessary, appendices will be numbered sequentially and included after the Literature Cited to detail specimens examined, lists of localities, etc. They must be cited in the text as in “Appendix 1”. Alternatively, this information can be provided in Materials and Methods or a Table.</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Supplementary material. Supplementary material in one (preferred) or several files (pdf format preferred) will be associated on</w:t>
      </w:r>
      <w:r w:rsidR="00C35413">
        <w:rPr>
          <w:lang w:val="en-US"/>
        </w:rPr>
        <w:t>-</w:t>
      </w:r>
      <w:r w:rsidRPr="00BC1DEF">
        <w:rPr>
          <w:lang w:val="en-US"/>
        </w:rPr>
        <w:t xml:space="preserve">line to the published article. </w:t>
      </w:r>
      <w:proofErr w:type="spellStart"/>
      <w:r w:rsidRPr="00BC1DEF">
        <w:rPr>
          <w:lang w:val="en-US"/>
        </w:rPr>
        <w:t>MASTOZOOLOGÍA</w:t>
      </w:r>
      <w:proofErr w:type="spellEnd"/>
      <w:r w:rsidRPr="00BC1DEF">
        <w:rPr>
          <w:lang w:val="en-US"/>
        </w:rPr>
        <w:t xml:space="preserve"> NEOTROPICAL will not edit these materials but will ensure access through its website. Tables and figures included as supplementary materials may be referred in the text as “Fig. </w:t>
      </w:r>
      <w:proofErr w:type="spellStart"/>
      <w:r w:rsidRPr="00BC1DEF">
        <w:rPr>
          <w:lang w:val="en-US"/>
        </w:rPr>
        <w:t>Sx</w:t>
      </w:r>
      <w:proofErr w:type="spellEnd"/>
      <w:r w:rsidRPr="00BC1DEF">
        <w:rPr>
          <w:lang w:val="en-US"/>
        </w:rPr>
        <w:t xml:space="preserve">” and “Table </w:t>
      </w:r>
      <w:proofErr w:type="spellStart"/>
      <w:r w:rsidRPr="00BC1DEF">
        <w:rPr>
          <w:lang w:val="en-US"/>
        </w:rPr>
        <w:t>Sx</w:t>
      </w:r>
      <w:proofErr w:type="spellEnd"/>
      <w:r w:rsidRPr="00BC1DEF">
        <w:rPr>
          <w:lang w:val="en-US"/>
        </w:rPr>
        <w:t>”, respectively. Include a list of supplementary materials and their contents at the end of the manuscript, as in this example:</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SUPPLEMENTARY ONLINE MATERIAL</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Supplement 1:</w:t>
      </w:r>
    </w:p>
    <w:p w:rsidR="00221927" w:rsidRPr="00BC1DEF" w:rsidRDefault="00663316" w:rsidP="00BC1DEF">
      <w:pPr>
        <w:spacing w:after="0" w:line="240" w:lineRule="auto"/>
        <w:rPr>
          <w:lang w:val="en-US"/>
        </w:rPr>
      </w:pPr>
    </w:p>
    <w:p w:rsidR="0094180B" w:rsidRPr="00BC1DEF" w:rsidRDefault="006D0837" w:rsidP="00BC1DEF">
      <w:pPr>
        <w:spacing w:after="0" w:line="240" w:lineRule="auto"/>
        <w:rPr>
          <w:lang w:val="en-US"/>
        </w:rPr>
      </w:pPr>
      <w:r w:rsidRPr="00BC1DEF">
        <w:rPr>
          <w:lang w:val="en-US"/>
        </w:rPr>
        <w:t xml:space="preserve">Fig. </w:t>
      </w:r>
      <w:proofErr w:type="spellStart"/>
      <w:r w:rsidRPr="00BC1DEF">
        <w:rPr>
          <w:lang w:val="en-US"/>
        </w:rPr>
        <w:t>S1</w:t>
      </w:r>
      <w:proofErr w:type="spellEnd"/>
      <w:r w:rsidRPr="00BC1DEF">
        <w:rPr>
          <w:lang w:val="en-US"/>
        </w:rPr>
        <w:t xml:space="preserve">. Views of a skull of </w:t>
      </w:r>
      <w:proofErr w:type="spellStart"/>
      <w:r w:rsidRPr="00BC1DEF">
        <w:rPr>
          <w:i/>
          <w:lang w:val="en-US"/>
        </w:rPr>
        <w:t>Octomys</w:t>
      </w:r>
      <w:proofErr w:type="spellEnd"/>
      <w:r w:rsidRPr="00BC1DEF">
        <w:rPr>
          <w:i/>
          <w:lang w:val="en-US"/>
        </w:rPr>
        <w:t xml:space="preserve"> </w:t>
      </w:r>
      <w:proofErr w:type="spellStart"/>
      <w:r w:rsidRPr="00BC1DEF">
        <w:rPr>
          <w:i/>
          <w:lang w:val="en-US"/>
        </w:rPr>
        <w:t>mimax</w:t>
      </w:r>
      <w:proofErr w:type="spellEnd"/>
      <w:r w:rsidRPr="00BC1DEF">
        <w:rPr>
          <w:lang w:val="en-US"/>
        </w:rPr>
        <w:t xml:space="preserve">, showing the landmarks used for geometric </w:t>
      </w:r>
      <w:proofErr w:type="spellStart"/>
      <w:r w:rsidRPr="00BC1DEF">
        <w:rPr>
          <w:lang w:val="en-US"/>
        </w:rPr>
        <w:t>morphometrics</w:t>
      </w:r>
      <w:proofErr w:type="spellEnd"/>
      <w:r w:rsidRPr="00BC1DEF">
        <w:rPr>
          <w:lang w:val="en-US"/>
        </w:rPr>
        <w:t>.</w:t>
      </w:r>
    </w:p>
    <w:p w:rsidR="0094180B"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Table </w:t>
      </w:r>
      <w:proofErr w:type="spellStart"/>
      <w:r w:rsidRPr="00BC1DEF">
        <w:rPr>
          <w:lang w:val="en-US"/>
        </w:rPr>
        <w:t>S1</w:t>
      </w:r>
      <w:proofErr w:type="spellEnd"/>
      <w:r w:rsidRPr="00BC1DEF">
        <w:rPr>
          <w:lang w:val="en-US"/>
        </w:rPr>
        <w:t>. Genotypes of individuals used in this study (see Materials and Methods for acronyms of museum vouchers and microsatellite loci).</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Documentation and data repositories. Specimens examined must be reported in an Appendix or in another suitable section of the manuscript. Nucleotide sequences must be deposited in </w:t>
      </w:r>
      <w:proofErr w:type="spellStart"/>
      <w:r w:rsidRPr="00BC1DEF">
        <w:rPr>
          <w:lang w:val="en-US"/>
        </w:rPr>
        <w:t>GenBank</w:t>
      </w:r>
      <w:proofErr w:type="spellEnd"/>
      <w:r w:rsidRPr="00BC1DEF">
        <w:rPr>
          <w:lang w:val="en-US"/>
        </w:rPr>
        <w:t xml:space="preserve"> and </w:t>
      </w:r>
      <w:r w:rsidRPr="00BC1DEF">
        <w:rPr>
          <w:lang w:val="en-US"/>
        </w:rPr>
        <w:lastRenderedPageBreak/>
        <w:t>the corresponding accession numbers must be reported. More generally, the journal encourages practices that ensure open access to data associated to research published in the journal, contributing to verification and integration of research; whenever possible, data should be made available for individual specimens in accessible museum collections.</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Nomenclatural Papers. Papers that present new names or other nomenclatural acts are regulated by the International Code of Zoological Nomenclature (The Code). Once a manuscript including a new name is accepted for publication, authors must register their work with </w:t>
      </w:r>
      <w:proofErr w:type="spellStart"/>
      <w:r w:rsidRPr="00BC1DEF">
        <w:rPr>
          <w:lang w:val="en-US"/>
        </w:rPr>
        <w:t>ZooBank</w:t>
      </w:r>
      <w:proofErr w:type="spellEnd"/>
      <w:r w:rsidRPr="00BC1DEF">
        <w:rPr>
          <w:lang w:val="en-US"/>
        </w:rPr>
        <w:t xml:space="preserve"> (</w:t>
      </w:r>
      <w:hyperlink r:id="rId18">
        <w:r w:rsidRPr="00BC1DEF">
          <w:rPr>
            <w:rStyle w:val="Hipervnculo"/>
            <w:lang w:val="en-US"/>
          </w:rPr>
          <w:t>http://</w:t>
        </w:r>
        <w:proofErr w:type="spellStart"/>
        <w:r w:rsidRPr="00BC1DEF">
          <w:rPr>
            <w:rStyle w:val="Hipervnculo"/>
            <w:lang w:val="en-US"/>
          </w:rPr>
          <w:t>zoobank.org</w:t>
        </w:r>
        <w:proofErr w:type="spellEnd"/>
        <w:r w:rsidRPr="00BC1DEF">
          <w:rPr>
            <w:rStyle w:val="Hipervnculo"/>
            <w:lang w:val="en-US"/>
          </w:rPr>
          <w:t xml:space="preserve">/) </w:t>
        </w:r>
      </w:hyperlink>
      <w:r w:rsidRPr="00BC1DEF">
        <w:rPr>
          <w:lang w:val="en-US"/>
        </w:rPr>
        <w:t>and secure a Life Sciences Identifier number (</w:t>
      </w:r>
      <w:proofErr w:type="spellStart"/>
      <w:r w:rsidRPr="00BC1DEF">
        <w:rPr>
          <w:lang w:val="en-US"/>
        </w:rPr>
        <w:t>LSID</w:t>
      </w:r>
      <w:proofErr w:type="spellEnd"/>
      <w:r w:rsidRPr="00BC1DEF">
        <w:rPr>
          <w:lang w:val="en-US"/>
        </w:rPr>
        <w:t>). This number will be reported as a Nomenclatural Declaration after the taxon description.</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MANUSCRIPT SUBMISSION AND REVIEW</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Manuscripts must be submitted through the journal’s online system (</w:t>
      </w:r>
      <w:hyperlink r:id="rId19">
        <w:r w:rsidRPr="00BC1DEF">
          <w:rPr>
            <w:rStyle w:val="Hipervnculo"/>
            <w:lang w:val="en-US"/>
          </w:rPr>
          <w:t>http://</w:t>
        </w:r>
        <w:proofErr w:type="spellStart"/>
        <w:r w:rsidRPr="00BC1DEF">
          <w:rPr>
            <w:rStyle w:val="Hipervnculo"/>
            <w:lang w:val="en-US"/>
          </w:rPr>
          <w:t>ojs.sarem.org.ar</w:t>
        </w:r>
        <w:proofErr w:type="spellEnd"/>
        <w:r w:rsidRPr="00BC1DEF">
          <w:rPr>
            <w:rStyle w:val="Hipervnculo"/>
            <w:lang w:val="en-US"/>
          </w:rPr>
          <w:t>/</w:t>
        </w:r>
        <w:proofErr w:type="spellStart"/>
        <w:r w:rsidRPr="00BC1DEF">
          <w:rPr>
            <w:rStyle w:val="Hipervnculo"/>
            <w:lang w:val="en-US"/>
          </w:rPr>
          <w:t>index.php</w:t>
        </w:r>
        <w:proofErr w:type="spellEnd"/>
        <w:r w:rsidRPr="00BC1DEF">
          <w:rPr>
            <w:rStyle w:val="Hipervnculo"/>
            <w:lang w:val="en-US"/>
          </w:rPr>
          <w:t>/</w:t>
        </w:r>
        <w:proofErr w:type="spellStart"/>
        <w:r w:rsidRPr="00BC1DEF">
          <w:rPr>
            <w:rStyle w:val="Hipervnculo"/>
            <w:lang w:val="en-US"/>
          </w:rPr>
          <w:t>mn</w:t>
        </w:r>
        <w:proofErr w:type="spellEnd"/>
        <w:r w:rsidRPr="00BC1DEF">
          <w:rPr>
            <w:rStyle w:val="Hipervnculo"/>
            <w:lang w:val="en-US"/>
          </w:rPr>
          <w:t xml:space="preserve">/). </w:t>
        </w:r>
      </w:hyperlink>
      <w:r w:rsidRPr="00BC1DEF">
        <w:rPr>
          <w:lang w:val="en-US"/>
        </w:rPr>
        <w:t xml:space="preserve">Manuscripts that do not follow the editorial norms or that are judged not to fit the journal’s profile will be rejected without review. Otherwise, each manuscript will be assigned to an Associate Editor, who may either reject the manuscript directly or send it for external review. Based on reviews, Associate Editors will reach an initial decision to accept, reject, or request a revised version of the manuscript. Revised versions, if requested, should be returned to the Associate Editor in charge within the </w:t>
      </w:r>
      <w:r w:rsidRPr="006D0837">
        <w:rPr>
          <w:u w:val="single"/>
          <w:lang w:val="en-US"/>
        </w:rPr>
        <w:t>two months</w:t>
      </w:r>
      <w:r w:rsidRPr="00BC1DEF">
        <w:rPr>
          <w:lang w:val="en-US"/>
        </w:rPr>
        <w:t>, with extensions granted at his/her discretion upon request. Associate Editors may request additional revisions directly or following a second round of reviews. Delays beyond the agreed upon with the Associate Editors will result in the rejection of the manuscript.</w:t>
      </w:r>
    </w:p>
    <w:p w:rsidR="00221927" w:rsidRPr="00BC1DEF" w:rsidRDefault="00663316" w:rsidP="00BC1DEF">
      <w:pPr>
        <w:spacing w:after="0" w:line="240" w:lineRule="auto"/>
        <w:rPr>
          <w:lang w:val="en-US"/>
        </w:rPr>
      </w:pPr>
    </w:p>
    <w:p w:rsidR="00221927" w:rsidRPr="00BC1DEF" w:rsidRDefault="006D0837" w:rsidP="00BC1DEF">
      <w:pPr>
        <w:spacing w:after="0" w:line="240" w:lineRule="auto"/>
        <w:rPr>
          <w:lang w:val="en-US"/>
        </w:rPr>
      </w:pPr>
      <w:r w:rsidRPr="00BC1DEF">
        <w:rPr>
          <w:lang w:val="en-US"/>
        </w:rPr>
        <w:t xml:space="preserve">Accepted manuscripts will be forwarded to the Editor, who will request </w:t>
      </w:r>
      <w:r w:rsidR="00C07E7C" w:rsidRPr="00BC1DEF">
        <w:rPr>
          <w:lang w:val="en-US"/>
        </w:rPr>
        <w:t>high-resolution</w:t>
      </w:r>
      <w:r w:rsidRPr="00BC1DEF">
        <w:rPr>
          <w:lang w:val="en-US"/>
        </w:rPr>
        <w:t xml:space="preserve"> (≥300 dpi) versions of the figures. Please use JPG, PNG, or TIFF extensions and Arial or Calibri (not Times New Roman) font ≥ 12 pt. In preparing figures, keep in mind that most should fit in one column (6.5 cm width) and that the full printing space is 14 cm (width) x 21 cm (height). The Editor may request revisions prior to forwarding an accepted manuscript to the Style Editor for final editing and preparation of page proofs. The Treasurers of </w:t>
      </w:r>
      <w:proofErr w:type="spellStart"/>
      <w:r w:rsidRPr="00BC1DEF">
        <w:rPr>
          <w:lang w:val="en-US"/>
        </w:rPr>
        <w:t>SAREM</w:t>
      </w:r>
      <w:proofErr w:type="spellEnd"/>
      <w:r w:rsidR="00C07E7C">
        <w:rPr>
          <w:lang w:val="en-US"/>
        </w:rPr>
        <w:t xml:space="preserve"> </w:t>
      </w:r>
      <w:r w:rsidRPr="00BC1DEF">
        <w:rPr>
          <w:lang w:val="en-US"/>
        </w:rPr>
        <w:t>/</w:t>
      </w:r>
      <w:r w:rsidR="00C07E7C">
        <w:rPr>
          <w:lang w:val="en-US"/>
        </w:rPr>
        <w:t xml:space="preserve"> </w:t>
      </w:r>
      <w:proofErr w:type="spellStart"/>
      <w:r w:rsidRPr="00BC1DEF">
        <w:rPr>
          <w:lang w:val="en-US"/>
        </w:rPr>
        <w:t>SBMz</w:t>
      </w:r>
      <w:proofErr w:type="spellEnd"/>
      <w:r w:rsidRPr="00BC1DEF">
        <w:rPr>
          <w:lang w:val="en-US"/>
        </w:rPr>
        <w:t xml:space="preserve"> will contact the authors as needed regarding page charges or waivers for members in good standing,</w:t>
      </w:r>
    </w:p>
    <w:p w:rsidR="007726BF" w:rsidRPr="00BC1DEF" w:rsidRDefault="00663316" w:rsidP="00BC1DEF">
      <w:pPr>
        <w:spacing w:after="0" w:line="240" w:lineRule="auto"/>
        <w:rPr>
          <w:lang w:val="en-US"/>
        </w:rPr>
      </w:pPr>
    </w:p>
    <w:p w:rsidR="007726BF" w:rsidRPr="00BC1DEF" w:rsidRDefault="006D0837" w:rsidP="00BC1DEF">
      <w:pPr>
        <w:spacing w:after="0" w:line="240" w:lineRule="auto"/>
        <w:rPr>
          <w:lang w:val="en-US"/>
        </w:rPr>
      </w:pPr>
      <w:r w:rsidRPr="00BC1DEF">
        <w:rPr>
          <w:lang w:val="en-US"/>
        </w:rPr>
        <w:t>For the dissemination of the articles, authors may be asked to send a summary sentence of 40 words maximum, together with a representative infographic (it can be a photo, a graphic or a mosaic) in landscape format, with a minimum resolution of 1200 pixels wide. Accepted formats are .</w:t>
      </w:r>
      <w:proofErr w:type="spellStart"/>
      <w:r w:rsidRPr="00BC1DEF">
        <w:rPr>
          <w:lang w:val="en-US"/>
        </w:rPr>
        <w:t>png</w:t>
      </w:r>
      <w:proofErr w:type="spellEnd"/>
      <w:r w:rsidRPr="00BC1DEF">
        <w:rPr>
          <w:lang w:val="en-US"/>
        </w:rPr>
        <w:t xml:space="preserve"> or .</w:t>
      </w:r>
      <w:proofErr w:type="spellStart"/>
      <w:r w:rsidRPr="00BC1DEF">
        <w:rPr>
          <w:lang w:val="en-US"/>
        </w:rPr>
        <w:t>tif</w:t>
      </w:r>
      <w:proofErr w:type="spellEnd"/>
      <w:r w:rsidRPr="00BC1DEF">
        <w:rPr>
          <w:lang w:val="en-US"/>
        </w:rPr>
        <w:t>.</w:t>
      </w:r>
    </w:p>
    <w:p w:rsidR="00A31C22" w:rsidRPr="00BC1DEF" w:rsidRDefault="00663316" w:rsidP="00BC1DEF">
      <w:pPr>
        <w:spacing w:after="0" w:line="240" w:lineRule="auto"/>
        <w:rPr>
          <w:lang w:val="en-US"/>
        </w:rPr>
      </w:pPr>
    </w:p>
    <w:sectPr w:rsidR="00A31C22" w:rsidRPr="00BC1DEF" w:rsidSect="00F13862">
      <w:pgSz w:w="11910" w:h="16840"/>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C49B2"/>
    <w:multiLevelType w:val="hybridMultilevel"/>
    <w:tmpl w:val="F0B4F324"/>
    <w:lvl w:ilvl="0" w:tplc="47A62DBE">
      <w:start w:val="1"/>
      <w:numFmt w:val="decimal"/>
      <w:lvlText w:val="%1."/>
      <w:lvlJc w:val="left"/>
      <w:pPr>
        <w:ind w:left="100" w:hanging="248"/>
      </w:pPr>
      <w:rPr>
        <w:rFonts w:ascii="Arial MT" w:eastAsia="Arial MT" w:hAnsi="Arial MT" w:cs="Arial MT" w:hint="default"/>
        <w:w w:val="100"/>
        <w:sz w:val="22"/>
        <w:szCs w:val="22"/>
        <w:lang w:val="es-ES" w:eastAsia="en-US" w:bidi="ar-SA"/>
      </w:rPr>
    </w:lvl>
    <w:lvl w:ilvl="1" w:tplc="28407718">
      <w:numFmt w:val="bullet"/>
      <w:lvlText w:val="•"/>
      <w:lvlJc w:val="left"/>
      <w:pPr>
        <w:ind w:left="1014" w:hanging="248"/>
      </w:pPr>
      <w:rPr>
        <w:rFonts w:hint="default"/>
        <w:lang w:val="es-ES" w:eastAsia="en-US" w:bidi="ar-SA"/>
      </w:rPr>
    </w:lvl>
    <w:lvl w:ilvl="2" w:tplc="77FC5FAC">
      <w:numFmt w:val="bullet"/>
      <w:lvlText w:val="•"/>
      <w:lvlJc w:val="left"/>
      <w:pPr>
        <w:ind w:left="1929" w:hanging="248"/>
      </w:pPr>
      <w:rPr>
        <w:rFonts w:hint="default"/>
        <w:lang w:val="es-ES" w:eastAsia="en-US" w:bidi="ar-SA"/>
      </w:rPr>
    </w:lvl>
    <w:lvl w:ilvl="3" w:tplc="CD108CE0">
      <w:numFmt w:val="bullet"/>
      <w:lvlText w:val="•"/>
      <w:lvlJc w:val="left"/>
      <w:pPr>
        <w:ind w:left="2843" w:hanging="248"/>
      </w:pPr>
      <w:rPr>
        <w:rFonts w:hint="default"/>
        <w:lang w:val="es-ES" w:eastAsia="en-US" w:bidi="ar-SA"/>
      </w:rPr>
    </w:lvl>
    <w:lvl w:ilvl="4" w:tplc="D1042A48">
      <w:numFmt w:val="bullet"/>
      <w:lvlText w:val="•"/>
      <w:lvlJc w:val="left"/>
      <w:pPr>
        <w:ind w:left="3758" w:hanging="248"/>
      </w:pPr>
      <w:rPr>
        <w:rFonts w:hint="default"/>
        <w:lang w:val="es-ES" w:eastAsia="en-US" w:bidi="ar-SA"/>
      </w:rPr>
    </w:lvl>
    <w:lvl w:ilvl="5" w:tplc="643A611A">
      <w:numFmt w:val="bullet"/>
      <w:lvlText w:val="•"/>
      <w:lvlJc w:val="left"/>
      <w:pPr>
        <w:ind w:left="4673" w:hanging="248"/>
      </w:pPr>
      <w:rPr>
        <w:rFonts w:hint="default"/>
        <w:lang w:val="es-ES" w:eastAsia="en-US" w:bidi="ar-SA"/>
      </w:rPr>
    </w:lvl>
    <w:lvl w:ilvl="6" w:tplc="A5CAC614">
      <w:numFmt w:val="bullet"/>
      <w:lvlText w:val="•"/>
      <w:lvlJc w:val="left"/>
      <w:pPr>
        <w:ind w:left="5587" w:hanging="248"/>
      </w:pPr>
      <w:rPr>
        <w:rFonts w:hint="default"/>
        <w:lang w:val="es-ES" w:eastAsia="en-US" w:bidi="ar-SA"/>
      </w:rPr>
    </w:lvl>
    <w:lvl w:ilvl="7" w:tplc="879ABFF6">
      <w:numFmt w:val="bullet"/>
      <w:lvlText w:val="•"/>
      <w:lvlJc w:val="left"/>
      <w:pPr>
        <w:ind w:left="6502" w:hanging="248"/>
      </w:pPr>
      <w:rPr>
        <w:rFonts w:hint="default"/>
        <w:lang w:val="es-ES" w:eastAsia="en-US" w:bidi="ar-SA"/>
      </w:rPr>
    </w:lvl>
    <w:lvl w:ilvl="8" w:tplc="C8002D56">
      <w:numFmt w:val="bullet"/>
      <w:lvlText w:val="•"/>
      <w:lvlJc w:val="left"/>
      <w:pPr>
        <w:ind w:left="7417" w:hanging="248"/>
      </w:pPr>
      <w:rPr>
        <w:rFonts w:hint="default"/>
        <w:lang w:val="es-ES" w:eastAsia="en-US" w:bidi="ar-SA"/>
      </w:rPr>
    </w:lvl>
  </w:abstractNum>
  <w:abstractNum w:abstractNumId="1" w15:restartNumberingAfterBreak="0">
    <w:nsid w:val="788E3A0F"/>
    <w:multiLevelType w:val="hybridMultilevel"/>
    <w:tmpl w:val="193C5E9A"/>
    <w:lvl w:ilvl="0" w:tplc="95B83C72">
      <w:start w:val="1"/>
      <w:numFmt w:val="decimal"/>
      <w:lvlText w:val="%1."/>
      <w:lvlJc w:val="left"/>
      <w:pPr>
        <w:ind w:left="100" w:hanging="248"/>
      </w:pPr>
      <w:rPr>
        <w:rFonts w:ascii="Arial MT" w:eastAsia="Arial MT" w:hAnsi="Arial MT" w:cs="Arial MT" w:hint="default"/>
        <w:color w:val="202020"/>
        <w:w w:val="100"/>
        <w:sz w:val="22"/>
        <w:szCs w:val="22"/>
        <w:lang w:val="es-ES" w:eastAsia="en-US" w:bidi="ar-SA"/>
      </w:rPr>
    </w:lvl>
    <w:lvl w:ilvl="1" w:tplc="2B467B68">
      <w:numFmt w:val="bullet"/>
      <w:lvlText w:val="•"/>
      <w:lvlJc w:val="left"/>
      <w:pPr>
        <w:ind w:left="1014" w:hanging="248"/>
      </w:pPr>
      <w:rPr>
        <w:rFonts w:hint="default"/>
        <w:lang w:val="es-ES" w:eastAsia="en-US" w:bidi="ar-SA"/>
      </w:rPr>
    </w:lvl>
    <w:lvl w:ilvl="2" w:tplc="ACD6FA0C">
      <w:numFmt w:val="bullet"/>
      <w:lvlText w:val="•"/>
      <w:lvlJc w:val="left"/>
      <w:pPr>
        <w:ind w:left="1929" w:hanging="248"/>
      </w:pPr>
      <w:rPr>
        <w:rFonts w:hint="default"/>
        <w:lang w:val="es-ES" w:eastAsia="en-US" w:bidi="ar-SA"/>
      </w:rPr>
    </w:lvl>
    <w:lvl w:ilvl="3" w:tplc="2B1A0DA6">
      <w:numFmt w:val="bullet"/>
      <w:lvlText w:val="•"/>
      <w:lvlJc w:val="left"/>
      <w:pPr>
        <w:ind w:left="2843" w:hanging="248"/>
      </w:pPr>
      <w:rPr>
        <w:rFonts w:hint="default"/>
        <w:lang w:val="es-ES" w:eastAsia="en-US" w:bidi="ar-SA"/>
      </w:rPr>
    </w:lvl>
    <w:lvl w:ilvl="4" w:tplc="18B8AB3E">
      <w:numFmt w:val="bullet"/>
      <w:lvlText w:val="•"/>
      <w:lvlJc w:val="left"/>
      <w:pPr>
        <w:ind w:left="3758" w:hanging="248"/>
      </w:pPr>
      <w:rPr>
        <w:rFonts w:hint="default"/>
        <w:lang w:val="es-ES" w:eastAsia="en-US" w:bidi="ar-SA"/>
      </w:rPr>
    </w:lvl>
    <w:lvl w:ilvl="5" w:tplc="1640D74A">
      <w:numFmt w:val="bullet"/>
      <w:lvlText w:val="•"/>
      <w:lvlJc w:val="left"/>
      <w:pPr>
        <w:ind w:left="4673" w:hanging="248"/>
      </w:pPr>
      <w:rPr>
        <w:rFonts w:hint="default"/>
        <w:lang w:val="es-ES" w:eastAsia="en-US" w:bidi="ar-SA"/>
      </w:rPr>
    </w:lvl>
    <w:lvl w:ilvl="6" w:tplc="C48601FC">
      <w:numFmt w:val="bullet"/>
      <w:lvlText w:val="•"/>
      <w:lvlJc w:val="left"/>
      <w:pPr>
        <w:ind w:left="5587" w:hanging="248"/>
      </w:pPr>
      <w:rPr>
        <w:rFonts w:hint="default"/>
        <w:lang w:val="es-ES" w:eastAsia="en-US" w:bidi="ar-SA"/>
      </w:rPr>
    </w:lvl>
    <w:lvl w:ilvl="7" w:tplc="73388FD6">
      <w:numFmt w:val="bullet"/>
      <w:lvlText w:val="•"/>
      <w:lvlJc w:val="left"/>
      <w:pPr>
        <w:ind w:left="6502" w:hanging="248"/>
      </w:pPr>
      <w:rPr>
        <w:rFonts w:hint="default"/>
        <w:lang w:val="es-ES" w:eastAsia="en-US" w:bidi="ar-SA"/>
      </w:rPr>
    </w:lvl>
    <w:lvl w:ilvl="8" w:tplc="9926E2A0">
      <w:numFmt w:val="bullet"/>
      <w:lvlText w:val="•"/>
      <w:lvlJc w:val="left"/>
      <w:pPr>
        <w:ind w:left="7417" w:hanging="248"/>
      </w:pPr>
      <w:rPr>
        <w:rFonts w:hint="default"/>
        <w:lang w:val="es-ES" w:eastAsia="en-US" w:bidi="ar-SA"/>
      </w:rPr>
    </w:lvl>
  </w:abstractNum>
  <w:abstractNum w:abstractNumId="2" w15:restartNumberingAfterBreak="0">
    <w:nsid w:val="7FBC3140"/>
    <w:multiLevelType w:val="hybridMultilevel"/>
    <w:tmpl w:val="692EA526"/>
    <w:lvl w:ilvl="0" w:tplc="4B94DE2A">
      <w:start w:val="1"/>
      <w:numFmt w:val="decimal"/>
      <w:lvlText w:val="%1."/>
      <w:lvlJc w:val="left"/>
      <w:pPr>
        <w:ind w:left="100" w:hanging="248"/>
      </w:pPr>
      <w:rPr>
        <w:rFonts w:ascii="Arial MT" w:eastAsia="Arial MT" w:hAnsi="Arial MT" w:cs="Arial MT" w:hint="default"/>
        <w:w w:val="100"/>
        <w:sz w:val="22"/>
        <w:szCs w:val="22"/>
        <w:lang w:val="es-ES" w:eastAsia="en-US" w:bidi="ar-SA"/>
      </w:rPr>
    </w:lvl>
    <w:lvl w:ilvl="1" w:tplc="6A12C55E">
      <w:numFmt w:val="bullet"/>
      <w:lvlText w:val="•"/>
      <w:lvlJc w:val="left"/>
      <w:pPr>
        <w:ind w:left="1014" w:hanging="248"/>
      </w:pPr>
      <w:rPr>
        <w:rFonts w:hint="default"/>
        <w:lang w:val="es-ES" w:eastAsia="en-US" w:bidi="ar-SA"/>
      </w:rPr>
    </w:lvl>
    <w:lvl w:ilvl="2" w:tplc="1A7C5076">
      <w:numFmt w:val="bullet"/>
      <w:lvlText w:val="•"/>
      <w:lvlJc w:val="left"/>
      <w:pPr>
        <w:ind w:left="1929" w:hanging="248"/>
      </w:pPr>
      <w:rPr>
        <w:rFonts w:hint="default"/>
        <w:lang w:val="es-ES" w:eastAsia="en-US" w:bidi="ar-SA"/>
      </w:rPr>
    </w:lvl>
    <w:lvl w:ilvl="3" w:tplc="17A6B826">
      <w:numFmt w:val="bullet"/>
      <w:lvlText w:val="•"/>
      <w:lvlJc w:val="left"/>
      <w:pPr>
        <w:ind w:left="2843" w:hanging="248"/>
      </w:pPr>
      <w:rPr>
        <w:rFonts w:hint="default"/>
        <w:lang w:val="es-ES" w:eastAsia="en-US" w:bidi="ar-SA"/>
      </w:rPr>
    </w:lvl>
    <w:lvl w:ilvl="4" w:tplc="42922712">
      <w:numFmt w:val="bullet"/>
      <w:lvlText w:val="•"/>
      <w:lvlJc w:val="left"/>
      <w:pPr>
        <w:ind w:left="3758" w:hanging="248"/>
      </w:pPr>
      <w:rPr>
        <w:rFonts w:hint="default"/>
        <w:lang w:val="es-ES" w:eastAsia="en-US" w:bidi="ar-SA"/>
      </w:rPr>
    </w:lvl>
    <w:lvl w:ilvl="5" w:tplc="5E44F1B2">
      <w:numFmt w:val="bullet"/>
      <w:lvlText w:val="•"/>
      <w:lvlJc w:val="left"/>
      <w:pPr>
        <w:ind w:left="4673" w:hanging="248"/>
      </w:pPr>
      <w:rPr>
        <w:rFonts w:hint="default"/>
        <w:lang w:val="es-ES" w:eastAsia="en-US" w:bidi="ar-SA"/>
      </w:rPr>
    </w:lvl>
    <w:lvl w:ilvl="6" w:tplc="E3ACE6CC">
      <w:numFmt w:val="bullet"/>
      <w:lvlText w:val="•"/>
      <w:lvlJc w:val="left"/>
      <w:pPr>
        <w:ind w:left="5587" w:hanging="248"/>
      </w:pPr>
      <w:rPr>
        <w:rFonts w:hint="default"/>
        <w:lang w:val="es-ES" w:eastAsia="en-US" w:bidi="ar-SA"/>
      </w:rPr>
    </w:lvl>
    <w:lvl w:ilvl="7" w:tplc="DEC4C47E">
      <w:numFmt w:val="bullet"/>
      <w:lvlText w:val="•"/>
      <w:lvlJc w:val="left"/>
      <w:pPr>
        <w:ind w:left="6502" w:hanging="248"/>
      </w:pPr>
      <w:rPr>
        <w:rFonts w:hint="default"/>
        <w:lang w:val="es-ES" w:eastAsia="en-US" w:bidi="ar-SA"/>
      </w:rPr>
    </w:lvl>
    <w:lvl w:ilvl="8" w:tplc="8D742A3E">
      <w:numFmt w:val="bullet"/>
      <w:lvlText w:val="•"/>
      <w:lvlJc w:val="left"/>
      <w:pPr>
        <w:ind w:left="7417" w:hanging="24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EF"/>
    <w:rsid w:val="0002625F"/>
    <w:rsid w:val="0053012D"/>
    <w:rsid w:val="00597C8A"/>
    <w:rsid w:val="00663316"/>
    <w:rsid w:val="006D0837"/>
    <w:rsid w:val="008571D5"/>
    <w:rsid w:val="00AD697A"/>
    <w:rsid w:val="00BC1DEF"/>
    <w:rsid w:val="00C07E7C"/>
    <w:rsid w:val="00C3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0D4C"/>
  <w15:chartTrackingRefBased/>
  <w15:docId w15:val="{5F539C7C-0B79-4AFF-AC40-A0D8C21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C1DE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C1DE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BC1DEF"/>
    <w:rPr>
      <w:rFonts w:ascii="Arial MT" w:eastAsia="Arial MT" w:hAnsi="Arial MT" w:cs="Arial MT"/>
      <w:lang w:val="es-ES"/>
    </w:rPr>
  </w:style>
  <w:style w:type="paragraph" w:customStyle="1" w:styleId="Ttulo11">
    <w:name w:val="Título 11"/>
    <w:basedOn w:val="Normal"/>
    <w:uiPriority w:val="1"/>
    <w:qFormat/>
    <w:rsid w:val="00BC1DEF"/>
    <w:pPr>
      <w:widowControl w:val="0"/>
      <w:autoSpaceDE w:val="0"/>
      <w:autoSpaceDN w:val="0"/>
      <w:spacing w:before="81" w:after="0" w:line="240" w:lineRule="auto"/>
      <w:ind w:left="100"/>
      <w:outlineLvl w:val="1"/>
    </w:pPr>
    <w:rPr>
      <w:rFonts w:ascii="Arial" w:eastAsia="Arial" w:hAnsi="Arial" w:cs="Arial"/>
      <w:b/>
      <w:bCs/>
      <w:lang w:val="es-ES"/>
    </w:rPr>
  </w:style>
  <w:style w:type="paragraph" w:styleId="Puesto">
    <w:name w:val="Title"/>
    <w:basedOn w:val="Normal"/>
    <w:link w:val="PuestoCar"/>
    <w:uiPriority w:val="1"/>
    <w:qFormat/>
    <w:rsid w:val="00BC1DEF"/>
    <w:pPr>
      <w:widowControl w:val="0"/>
      <w:autoSpaceDE w:val="0"/>
      <w:autoSpaceDN w:val="0"/>
      <w:spacing w:before="62" w:after="0" w:line="240" w:lineRule="auto"/>
      <w:ind w:left="1675" w:right="1694"/>
      <w:jc w:val="center"/>
    </w:pPr>
    <w:rPr>
      <w:rFonts w:ascii="Arial MT" w:eastAsia="Arial MT" w:hAnsi="Arial MT" w:cs="Arial MT"/>
      <w:sz w:val="36"/>
      <w:szCs w:val="36"/>
      <w:lang w:val="es-ES"/>
    </w:rPr>
  </w:style>
  <w:style w:type="character" w:customStyle="1" w:styleId="PuestoCar">
    <w:name w:val="Puesto Car"/>
    <w:basedOn w:val="Fuentedeprrafopredeter"/>
    <w:link w:val="Puesto"/>
    <w:uiPriority w:val="1"/>
    <w:rsid w:val="00BC1DEF"/>
    <w:rPr>
      <w:rFonts w:ascii="Arial MT" w:eastAsia="Arial MT" w:hAnsi="Arial MT" w:cs="Arial MT"/>
      <w:sz w:val="36"/>
      <w:szCs w:val="36"/>
      <w:lang w:val="es-ES"/>
    </w:rPr>
  </w:style>
  <w:style w:type="paragraph" w:styleId="Prrafodelista">
    <w:name w:val="List Paragraph"/>
    <w:basedOn w:val="Normal"/>
    <w:uiPriority w:val="1"/>
    <w:qFormat/>
    <w:rsid w:val="00BC1DEF"/>
    <w:pPr>
      <w:widowControl w:val="0"/>
      <w:autoSpaceDE w:val="0"/>
      <w:autoSpaceDN w:val="0"/>
      <w:spacing w:after="0" w:line="240" w:lineRule="auto"/>
      <w:ind w:left="100" w:right="119"/>
    </w:pPr>
    <w:rPr>
      <w:rFonts w:ascii="Arial MT" w:eastAsia="Arial MT" w:hAnsi="Arial MT" w:cs="Arial MT"/>
      <w:lang w:val="es-ES"/>
    </w:rPr>
  </w:style>
  <w:style w:type="paragraph" w:customStyle="1" w:styleId="TableParagraph">
    <w:name w:val="Table Paragraph"/>
    <w:basedOn w:val="Normal"/>
    <w:uiPriority w:val="1"/>
    <w:qFormat/>
    <w:rsid w:val="00BC1DEF"/>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BC1DEF"/>
    <w:rPr>
      <w:color w:val="0000FF"/>
      <w:u w:val="single"/>
    </w:rPr>
  </w:style>
  <w:style w:type="paragraph" w:styleId="NormalWeb">
    <w:name w:val="Normal (Web)"/>
    <w:basedOn w:val="Normal"/>
    <w:uiPriority w:val="99"/>
    <w:semiHidden/>
    <w:unhideWhenUsed/>
    <w:rsid w:val="00BC1D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BC1DEF"/>
    <w:rPr>
      <w:sz w:val="16"/>
      <w:szCs w:val="16"/>
    </w:rPr>
  </w:style>
  <w:style w:type="paragraph" w:styleId="Textocomentario">
    <w:name w:val="annotation text"/>
    <w:basedOn w:val="Normal"/>
    <w:link w:val="TextocomentarioCar"/>
    <w:uiPriority w:val="99"/>
    <w:semiHidden/>
    <w:unhideWhenUsed/>
    <w:rsid w:val="00BC1DEF"/>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semiHidden/>
    <w:rsid w:val="00BC1DEF"/>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1DEF"/>
    <w:rPr>
      <w:b/>
      <w:bCs/>
    </w:rPr>
  </w:style>
  <w:style w:type="character" w:customStyle="1" w:styleId="AsuntodelcomentarioCar">
    <w:name w:val="Asunto del comentario Car"/>
    <w:basedOn w:val="TextocomentarioCar"/>
    <w:link w:val="Asuntodelcomentario"/>
    <w:uiPriority w:val="99"/>
    <w:semiHidden/>
    <w:rsid w:val="00BC1DEF"/>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C1DEF"/>
    <w:pPr>
      <w:widowControl w:val="0"/>
      <w:autoSpaceDE w:val="0"/>
      <w:autoSpaceDN w:val="0"/>
      <w:spacing w:after="0" w:line="240" w:lineRule="auto"/>
    </w:pPr>
    <w:rPr>
      <w:rFonts w:ascii="Segoe UI" w:eastAsia="Arial MT" w:hAnsi="Segoe UI" w:cs="Segoe UI"/>
      <w:sz w:val="18"/>
      <w:szCs w:val="18"/>
      <w:lang w:val="es-ES"/>
    </w:rPr>
  </w:style>
  <w:style w:type="character" w:customStyle="1" w:styleId="TextodegloboCar">
    <w:name w:val="Texto de globo Car"/>
    <w:basedOn w:val="Fuentedeprrafopredeter"/>
    <w:link w:val="Textodeglobo"/>
    <w:uiPriority w:val="99"/>
    <w:semiHidden/>
    <w:rsid w:val="00BC1DEF"/>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aldiversity.ummz.umich.edu/" TargetMode="External"/><Relationship Id="rId13" Type="http://schemas.openxmlformats.org/officeDocument/2006/relationships/hyperlink" Target="http://animaldiversity.ummz.umich.edu/" TargetMode="External"/><Relationship Id="rId18" Type="http://schemas.openxmlformats.org/officeDocument/2006/relationships/hyperlink" Target="http://zoobank.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nimaldiversity.ummz.umich.edu/" TargetMode="External"/><Relationship Id="rId12" Type="http://schemas.openxmlformats.org/officeDocument/2006/relationships/hyperlink" Target="http://animaldiversity.ummz.umich.edu/" TargetMode="External"/><Relationship Id="rId17" Type="http://schemas.openxmlformats.org/officeDocument/2006/relationships/hyperlink" Target="http://animaldiversity.ummz.umich.edu/" TargetMode="External"/><Relationship Id="rId2" Type="http://schemas.openxmlformats.org/officeDocument/2006/relationships/styles" Target="styles.xml"/><Relationship Id="rId16" Type="http://schemas.openxmlformats.org/officeDocument/2006/relationships/hyperlink" Target="http://animaldiversity.ummz.umich.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js.sarem.org.ar/index.php/mn/)" TargetMode="External"/><Relationship Id="rId11" Type="http://schemas.openxmlformats.org/officeDocument/2006/relationships/hyperlink" Target="mailto:corresp.author@email.edu" TargetMode="External"/><Relationship Id="rId5" Type="http://schemas.openxmlformats.org/officeDocument/2006/relationships/hyperlink" Target="mailto:corresp.author@email.edu" TargetMode="External"/><Relationship Id="rId15" Type="http://schemas.openxmlformats.org/officeDocument/2006/relationships/hyperlink" Target="http://ojs.sarem.org.ar/index.php/mn/)" TargetMode="External"/><Relationship Id="rId10" Type="http://schemas.openxmlformats.org/officeDocument/2006/relationships/hyperlink" Target="http://ojs.sarem.org.ar/index.php/mn/)" TargetMode="External"/><Relationship Id="rId19" Type="http://schemas.openxmlformats.org/officeDocument/2006/relationships/hyperlink" Target="http://ojs.sarem.org.ar/index.php/mn/)" TargetMode="External"/><Relationship Id="rId4" Type="http://schemas.openxmlformats.org/officeDocument/2006/relationships/webSettings" Target="webSettings.xml"/><Relationship Id="rId9" Type="http://schemas.openxmlformats.org/officeDocument/2006/relationships/hyperlink" Target="http://zoobank.org/)" TargetMode="External"/><Relationship Id="rId14" Type="http://schemas.openxmlformats.org/officeDocument/2006/relationships/hyperlink" Target="mailto:corresp.author@email.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6071</Words>
  <Characters>34609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dc:creator>
  <cp:keywords/>
  <dc:description/>
  <cp:lastModifiedBy>Raul</cp:lastModifiedBy>
  <cp:revision>2</cp:revision>
  <dcterms:created xsi:type="dcterms:W3CDTF">2024-09-25T18:04:00Z</dcterms:created>
  <dcterms:modified xsi:type="dcterms:W3CDTF">2024-09-25T18:04:00Z</dcterms:modified>
</cp:coreProperties>
</file>